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33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426"/>
      </w:tblGrid>
      <w:tr w:rsidR="008220CB" w:rsidRPr="004C7FF4" w:rsidTr="004C543A">
        <w:trPr>
          <w:trHeight w:val="2200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CB" w:rsidRPr="004C7FF4" w:rsidRDefault="008220CB" w:rsidP="004C543A">
            <w:pPr>
              <w:spacing w:after="200" w:line="276" w:lineRule="auto"/>
              <w:rPr>
                <w:rFonts w:eastAsia="Calibri"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59A73F22" wp14:editId="002DF2CB">
                  <wp:simplePos x="0" y="0"/>
                  <wp:positionH relativeFrom="column">
                    <wp:posOffset>-22225</wp:posOffset>
                  </wp:positionH>
                  <wp:positionV relativeFrom="paragraph">
                    <wp:posOffset>74930</wp:posOffset>
                  </wp:positionV>
                  <wp:extent cx="1266825" cy="1164590"/>
                  <wp:effectExtent l="0" t="0" r="9525" b="0"/>
                  <wp:wrapSquare wrapText="bothSides"/>
                  <wp:docPr id="1" name="Рисунок 1" descr="Описание: C:\Users\User\Desktop\Лого ЗАПТ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C:\Users\User\Desktop\Лого ЗАПТ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1164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0CB" w:rsidRPr="004C7FF4" w:rsidRDefault="008220CB" w:rsidP="004C543A">
            <w:pPr>
              <w:ind w:firstLine="540"/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  <w:p w:rsidR="008220CB" w:rsidRPr="004C7FF4" w:rsidRDefault="008220CB" w:rsidP="004C543A">
            <w:pPr>
              <w:ind w:firstLine="540"/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Министерство образования и науки Республики Бурятия</w:t>
            </w:r>
          </w:p>
          <w:p w:rsidR="008220CB" w:rsidRPr="004C7FF4" w:rsidRDefault="008220CB" w:rsidP="004C543A">
            <w:pPr>
              <w:jc w:val="center"/>
              <w:rPr>
                <w:rFonts w:eastAsia="Calibri"/>
                <w:b/>
                <w:color w:val="000000"/>
                <w:sz w:val="28"/>
                <w:szCs w:val="28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Государственное  бюджетное  профессиональное  образовательное учреждение</w:t>
            </w:r>
          </w:p>
          <w:p w:rsidR="008220CB" w:rsidRPr="004C7FF4" w:rsidRDefault="008220CB" w:rsidP="004C543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>Закаменский</w:t>
            </w:r>
            <w:proofErr w:type="spellEnd"/>
            <w:r w:rsidRPr="004C7FF4">
              <w:rPr>
                <w:rFonts w:eastAsia="Calibri"/>
                <w:b/>
                <w:color w:val="000000"/>
                <w:sz w:val="28"/>
                <w:szCs w:val="28"/>
              </w:rPr>
              <w:t xml:space="preserve"> агропромышленный техникум»</w:t>
            </w:r>
          </w:p>
        </w:tc>
      </w:tr>
    </w:tbl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8220CB" w:rsidRPr="004C7FF4" w:rsidRDefault="008220CB" w:rsidP="00EA7C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rPr>
          <w:rFonts w:eastAsia="Calibri"/>
          <w:b/>
          <w:caps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</w:rPr>
      </w:pPr>
      <w:r>
        <w:rPr>
          <w:rFonts w:eastAsia="Calibri"/>
          <w:b/>
          <w:caps/>
          <w:color w:val="000000"/>
        </w:rPr>
        <w:t>компетен</w:t>
      </w:r>
      <w:r w:rsidR="00EA7CFB">
        <w:rPr>
          <w:rFonts w:eastAsia="Calibri"/>
          <w:b/>
          <w:caps/>
          <w:color w:val="000000"/>
        </w:rPr>
        <w:t>ТН</w:t>
      </w:r>
      <w:r>
        <w:rPr>
          <w:rFonts w:eastAsia="Calibri"/>
          <w:b/>
          <w:caps/>
          <w:color w:val="000000"/>
        </w:rPr>
        <w:t>остная модель выпускника по профессии</w:t>
      </w:r>
    </w:p>
    <w:p w:rsidR="008220CB" w:rsidRPr="00774E89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center"/>
        <w:rPr>
          <w:b/>
          <w:sz w:val="28"/>
          <w:szCs w:val="28"/>
        </w:rPr>
      </w:pPr>
      <w:r>
        <w:rPr>
          <w:rFonts w:eastAsia="Calibri"/>
          <w:b/>
          <w:caps/>
          <w:color w:val="000000"/>
        </w:rPr>
        <w:t xml:space="preserve">35.01.11 «Мастер </w:t>
      </w:r>
      <w:proofErr w:type="gramStart"/>
      <w:r>
        <w:rPr>
          <w:rFonts w:eastAsia="Calibri"/>
          <w:b/>
          <w:caps/>
          <w:color w:val="000000"/>
        </w:rPr>
        <w:t>сельскохозяйственного</w:t>
      </w:r>
      <w:proofErr w:type="gramEnd"/>
      <w:r>
        <w:rPr>
          <w:rFonts w:eastAsia="Calibri"/>
          <w:b/>
          <w:caps/>
          <w:color w:val="000000"/>
        </w:rPr>
        <w:t xml:space="preserve"> произвоства»</w:t>
      </w:r>
    </w:p>
    <w:p w:rsidR="008220CB" w:rsidRPr="004C7FF4" w:rsidRDefault="008220CB" w:rsidP="008220CB">
      <w:pPr>
        <w:jc w:val="both"/>
        <w:rPr>
          <w:rFonts w:eastAsia="Calibri"/>
          <w:b/>
          <w:color w:val="000000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b/>
          <w:caps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200" w:line="276" w:lineRule="auto"/>
        <w:jc w:val="center"/>
        <w:rPr>
          <w:rFonts w:eastAsia="Calibri"/>
          <w:color w:val="000000"/>
          <w:sz w:val="22"/>
          <w:szCs w:val="22"/>
        </w:rPr>
      </w:pPr>
    </w:p>
    <w:p w:rsidR="008220CB" w:rsidRPr="004C7FF4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г. Закаменск, </w:t>
      </w: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200" w:line="360" w:lineRule="auto"/>
        <w:jc w:val="center"/>
        <w:rPr>
          <w:rFonts w:eastAsia="Calibri"/>
          <w:b/>
          <w:bCs/>
          <w:color w:val="000000"/>
          <w:sz w:val="28"/>
          <w:szCs w:val="28"/>
          <w:lang w:eastAsia="ar-SA"/>
        </w:rPr>
      </w:pPr>
      <w:r>
        <w:rPr>
          <w:rFonts w:eastAsia="Calibri"/>
          <w:b/>
          <w:bCs/>
          <w:color w:val="000000"/>
          <w:sz w:val="28"/>
          <w:szCs w:val="28"/>
          <w:lang w:eastAsia="ar-SA"/>
        </w:rPr>
        <w:t>2019</w:t>
      </w:r>
      <w:r w:rsidRPr="004C7FF4">
        <w:rPr>
          <w:rFonts w:eastAsia="Calibri"/>
          <w:b/>
          <w:bCs/>
          <w:color w:val="000000"/>
          <w:sz w:val="28"/>
          <w:szCs w:val="28"/>
          <w:lang w:eastAsia="ar-SA"/>
        </w:rPr>
        <w:t xml:space="preserve"> г.</w:t>
      </w:r>
    </w:p>
    <w:p w:rsidR="008220CB" w:rsidRP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eastAsia="Calibri"/>
          <w:b/>
          <w:bCs/>
          <w:color w:val="000000"/>
          <w:sz w:val="28"/>
          <w:szCs w:val="28"/>
          <w:lang w:eastAsia="ar-SA"/>
        </w:rPr>
      </w:pPr>
      <w:proofErr w:type="spellStart"/>
      <w:r w:rsidRPr="008220CB">
        <w:rPr>
          <w:b/>
        </w:rPr>
        <w:lastRenderedPageBreak/>
        <w:t>Компетентностная</w:t>
      </w:r>
      <w:proofErr w:type="spellEnd"/>
      <w:r w:rsidRPr="008220CB">
        <w:rPr>
          <w:b/>
        </w:rPr>
        <w:t xml:space="preserve"> модель выпускника по профессии 35.01.11 Мастер сельскохозяйственного производства  разработана на основе: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Федеральный закон от 29.12.2012 № 273-ФЗ «Об образовании в Российской Федерации»;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Федеральный государственный образовательный стандарт (ФГОС) среднего профессионального образования по профессии:110800.01 Мастер сельскохозяйственного производства, утвержденного приказом Министерства образования и науки Российской Федерации от 2 августа 2013 г. № 855;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Федеральный государственный образовательный стандарт среднего общего образования, утвержденного приказом </w:t>
      </w:r>
      <w:proofErr w:type="spellStart"/>
      <w:r>
        <w:t>Минобрнауки</w:t>
      </w:r>
      <w:proofErr w:type="spellEnd"/>
      <w:r>
        <w:t xml:space="preserve"> России от 17 мая 2012 г. № 413 (с изменениями и дополнениями, внесенными приказом </w:t>
      </w:r>
      <w:proofErr w:type="spellStart"/>
      <w:r>
        <w:t>Минобрнауки</w:t>
      </w:r>
      <w:proofErr w:type="spellEnd"/>
      <w:r>
        <w:t xml:space="preserve"> России от 31 декабря 2015 г. N 1578 и приказом </w:t>
      </w:r>
      <w:proofErr w:type="spellStart"/>
      <w:r>
        <w:t>Минобрнауки</w:t>
      </w:r>
      <w:proofErr w:type="spellEnd"/>
      <w:r>
        <w:t xml:space="preserve"> России от 29 декабря 2014 г. N 1645;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14.06.2013 года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17.05.2012 № 413 «Об утверждении федерального государственного образовательного стандарта среднего (полного) общего образования;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России от 16 августа 2013 г. N 968 "Об утверждении порядка проведения государственной итоговой аттестации по образовательным программам среднего профессионального образования";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Министерства образования и науки Российской Федерации от 23.01.2014г. № 36 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среднего профессионального образования»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 Приказ </w:t>
      </w:r>
      <w:proofErr w:type="spellStart"/>
      <w:r>
        <w:t>Минобрнауки</w:t>
      </w:r>
      <w:proofErr w:type="spellEnd"/>
      <w:r>
        <w:t xml:space="preserve"> РФ от 29.10.2013 г. № 1199 «Об утверждении перечня профессий и специальностей среднего профессионального образования» </w:t>
      </w:r>
    </w:p>
    <w:p w:rsidR="008220CB" w:rsidRDefault="008220C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Приказ </w:t>
      </w:r>
      <w:proofErr w:type="spellStart"/>
      <w:r>
        <w:t>Минобрнауки</w:t>
      </w:r>
      <w:proofErr w:type="spellEnd"/>
      <w:r>
        <w:t xml:space="preserve"> России от 18.04.2013 N 291 "Об утверждении Положения о практике </w:t>
      </w:r>
      <w:proofErr w:type="gramStart"/>
      <w:r>
        <w:t>обучающихся</w:t>
      </w:r>
      <w:proofErr w:type="gramEnd"/>
      <w:r>
        <w:t>, осваивающих основные профессиональные образовательные программы среднего профессионального образования"</w:t>
      </w:r>
    </w:p>
    <w:p w:rsidR="00EA7CFB" w:rsidRDefault="00EA7CFB" w:rsidP="00822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Приказ Минтруда России от 04.06.2014 N 362н "Об утверждении профессионального стандарта "Тракторист-машинист сельскохозяйственного производства"</w:t>
      </w:r>
    </w:p>
    <w:p w:rsidR="00C93DF3" w:rsidRDefault="00C93DF3" w:rsidP="00C93DF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EA7CFB" w:rsidRDefault="00EA7CFB" w:rsidP="00EA7CF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  <w:id w:val="1077470354"/>
        <w:docPartObj>
          <w:docPartGallery w:val="Table of Contents"/>
          <w:docPartUnique/>
        </w:docPartObj>
      </w:sdtPr>
      <w:sdtEndPr/>
      <w:sdtContent>
        <w:p w:rsidR="00A85677" w:rsidRPr="00EA7CFB" w:rsidRDefault="00A85677" w:rsidP="00EA7CFB">
          <w:pPr>
            <w:pStyle w:val="a5"/>
            <w:jc w:val="center"/>
            <w:rPr>
              <w:color w:val="auto"/>
            </w:rPr>
          </w:pPr>
          <w:r w:rsidRPr="00EA7CFB">
            <w:rPr>
              <w:color w:val="auto"/>
            </w:rPr>
            <w:t>Оглавление</w:t>
          </w:r>
        </w:p>
        <w:p w:rsidR="00A85677" w:rsidRPr="00A85677" w:rsidRDefault="00A85677" w:rsidP="00A85677"/>
        <w:p w:rsidR="00A85677" w:rsidRDefault="00A85677">
          <w:pPr>
            <w:pStyle w:val="12"/>
            <w:tabs>
              <w:tab w:val="right" w:leader="dot" w:pos="9345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7533206" w:history="1">
            <w:r w:rsidRPr="007A7B15">
              <w:rPr>
                <w:rStyle w:val="a6"/>
                <w:noProof/>
              </w:rPr>
              <w:t>1.Область профессиональной деятельности выпускников: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_Toc117533206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07" w:history="1">
            <w:r w:rsidR="00A85677" w:rsidRPr="007A7B15">
              <w:rPr>
                <w:rStyle w:val="a6"/>
                <w:noProof/>
              </w:rPr>
              <w:t>2. Объекты профессиональной деятельности выпускников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_Toc117533207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4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08" w:history="1">
            <w:r w:rsidR="00A85677" w:rsidRPr="007A7B15">
              <w:rPr>
                <w:rStyle w:val="a6"/>
                <w:noProof/>
              </w:rPr>
              <w:t>3. Виды профессиональной деятельности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_Toc117533208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4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09" w:history="1">
            <w:r w:rsidR="00A85677" w:rsidRPr="007A7B15">
              <w:rPr>
                <w:rStyle w:val="a6"/>
                <w:noProof/>
              </w:rPr>
              <w:t>4. Задачи профессиональной деятельности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_Toc117533209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5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10" w:history="1">
            <w:r w:rsidR="00A85677" w:rsidRPr="007A7B15">
              <w:rPr>
                <w:rStyle w:val="a6"/>
                <w:noProof/>
              </w:rPr>
              <w:t>5. Общие компетенции выпускника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_Toc117533210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6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11" w:history="1">
            <w:r w:rsidR="00A85677" w:rsidRPr="007A7B15">
              <w:rPr>
                <w:rStyle w:val="a6"/>
                <w:noProof/>
              </w:rPr>
              <w:t>6. Профессиональные компетенции выпускника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_Toc117533211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7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12" w:history="1">
            <w:r w:rsidR="00A85677" w:rsidRPr="007A7B15">
              <w:rPr>
                <w:rStyle w:val="a6"/>
                <w:noProof/>
              </w:rPr>
              <w:t>7. Компетентностная модель, сориентированная на требования профессионального стандарта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_Toc117533212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8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82673B">
          <w:pPr>
            <w:pStyle w:val="12"/>
            <w:tabs>
              <w:tab w:val="right" w:leader="dot" w:pos="9345"/>
            </w:tabs>
            <w:rPr>
              <w:noProof/>
            </w:rPr>
          </w:pPr>
          <w:hyperlink w:anchor="_Toc117533213" w:history="1">
            <w:r w:rsidR="00A85677" w:rsidRPr="007A7B15">
              <w:rPr>
                <w:rStyle w:val="a6"/>
                <w:noProof/>
              </w:rPr>
              <w:t>8. Личностные качества выпускника</w:t>
            </w:r>
            <w:r w:rsidR="00A85677">
              <w:rPr>
                <w:noProof/>
                <w:webHidden/>
              </w:rPr>
              <w:tab/>
            </w:r>
            <w:r w:rsidR="00A85677">
              <w:rPr>
                <w:noProof/>
                <w:webHidden/>
              </w:rPr>
              <w:fldChar w:fldCharType="begin"/>
            </w:r>
            <w:r w:rsidR="00A85677">
              <w:rPr>
                <w:noProof/>
                <w:webHidden/>
              </w:rPr>
              <w:instrText xml:space="preserve"> PAGEREF _Toc117533213 \h </w:instrText>
            </w:r>
            <w:r w:rsidR="00A85677">
              <w:rPr>
                <w:noProof/>
                <w:webHidden/>
              </w:rPr>
            </w:r>
            <w:r w:rsidR="00A85677">
              <w:rPr>
                <w:noProof/>
                <w:webHidden/>
              </w:rPr>
              <w:fldChar w:fldCharType="separate"/>
            </w:r>
            <w:r w:rsidR="00A85677">
              <w:rPr>
                <w:noProof/>
                <w:webHidden/>
              </w:rPr>
              <w:t>10</w:t>
            </w:r>
            <w:r w:rsidR="00A85677">
              <w:rPr>
                <w:noProof/>
                <w:webHidden/>
              </w:rPr>
              <w:fldChar w:fldCharType="end"/>
            </w:r>
          </w:hyperlink>
        </w:p>
        <w:p w:rsidR="00A85677" w:rsidRDefault="00A85677">
          <w:r>
            <w:rPr>
              <w:b/>
              <w:bCs/>
            </w:rPr>
            <w:fldChar w:fldCharType="end"/>
          </w:r>
        </w:p>
      </w:sdtContent>
    </w:sdt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8220CB" w:rsidRDefault="008220CB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C2470F" w:rsidRPr="00A85677" w:rsidRDefault="00C2470F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117533206"/>
      <w:r w:rsidRPr="00A85677">
        <w:rPr>
          <w:rFonts w:ascii="Times New Roman" w:hAnsi="Times New Roman" w:cs="Times New Roman"/>
          <w:color w:val="auto"/>
          <w:sz w:val="24"/>
          <w:szCs w:val="24"/>
        </w:rPr>
        <w:lastRenderedPageBreak/>
        <w:t>1.</w:t>
      </w:r>
      <w:r w:rsidR="008220CB" w:rsidRPr="00A85677">
        <w:rPr>
          <w:rFonts w:ascii="Times New Roman" w:hAnsi="Times New Roman" w:cs="Times New Roman"/>
          <w:color w:val="auto"/>
          <w:sz w:val="24"/>
          <w:szCs w:val="24"/>
        </w:rPr>
        <w:t>Область профессиональной деятельности выпускников:</w:t>
      </w:r>
      <w:bookmarkEnd w:id="0"/>
    </w:p>
    <w:p w:rsidR="00C2470F" w:rsidRPr="00C2470F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C2470F" w:rsidRDefault="00C2470F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  <w:r w:rsidRPr="00C2470F">
        <w:t>Область профессиональной деятельности выпускников</w:t>
      </w:r>
      <w:r>
        <w:t xml:space="preserve">: </w:t>
      </w:r>
    </w:p>
    <w:p w:rsidR="00C2470F" w:rsidRDefault="00C2470F" w:rsidP="00C2470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</w:t>
      </w:r>
      <w:r w:rsidR="008220CB">
        <w:t xml:space="preserve">ыполнение механизированных работ в растениеводстве и животноводстве; </w:t>
      </w:r>
    </w:p>
    <w:p w:rsidR="00C2470F" w:rsidRDefault="008220CB" w:rsidP="00C2470F">
      <w:pPr>
        <w:pStyle w:val="a3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Техническое обслуживание и ремонт тракторов, комбайнов, сельскохозяйственных машин, механизмов, установок, приспособлений и другого инженерно-технологического оборудования сельскохозяйственного назначения. </w:t>
      </w:r>
    </w:p>
    <w:p w:rsidR="00C2470F" w:rsidRPr="00C2470F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C2470F" w:rsidRPr="00A85677" w:rsidRDefault="00C2470F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117533207"/>
      <w:r w:rsidRPr="00A85677">
        <w:rPr>
          <w:rFonts w:ascii="Times New Roman" w:hAnsi="Times New Roman" w:cs="Times New Roman"/>
          <w:color w:val="auto"/>
          <w:sz w:val="24"/>
          <w:szCs w:val="24"/>
        </w:rPr>
        <w:t xml:space="preserve">2. </w:t>
      </w:r>
      <w:r w:rsidR="008220CB" w:rsidRPr="00A85677">
        <w:rPr>
          <w:rFonts w:ascii="Times New Roman" w:hAnsi="Times New Roman" w:cs="Times New Roman"/>
          <w:color w:val="auto"/>
          <w:sz w:val="24"/>
          <w:szCs w:val="24"/>
        </w:rPr>
        <w:t>Объекты профессион</w:t>
      </w:r>
      <w:r w:rsidRPr="00A85677">
        <w:rPr>
          <w:rFonts w:ascii="Times New Roman" w:hAnsi="Times New Roman" w:cs="Times New Roman"/>
          <w:color w:val="auto"/>
          <w:sz w:val="24"/>
          <w:szCs w:val="24"/>
        </w:rPr>
        <w:t>альной деятельности выпускников</w:t>
      </w:r>
      <w:bookmarkEnd w:id="1"/>
    </w:p>
    <w:p w:rsidR="00C2470F" w:rsidRDefault="00C2470F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C2470F" w:rsidRDefault="00C2470F" w:rsidP="00822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Объектами профессиональной деятельности выпускника являются: </w:t>
      </w:r>
    </w:p>
    <w:p w:rsidR="00C2470F" w:rsidRDefault="00C2470F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Т</w:t>
      </w:r>
      <w:r w:rsidR="008220CB">
        <w:t xml:space="preserve">ракторы, самоходные сельскохозяйственные машины; </w:t>
      </w:r>
    </w:p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Прицепные и навесные устройства; </w:t>
      </w:r>
    </w:p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Оборудование животноводческих ферм и комплексов; </w:t>
      </w:r>
    </w:p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Механизмы, установки, приспособления и другое инженерно-техническое оборудование сельскохозяйственного назначения; </w:t>
      </w:r>
    </w:p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bookmarkStart w:id="2" w:name="_GoBack"/>
      <w:r>
        <w:t xml:space="preserve">Автомобили категории «В», «С»; </w:t>
      </w:r>
    </w:p>
    <w:bookmarkEnd w:id="2"/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Инструменты, оборудование, стационарные и передвижные средства для монтажа, ремонта и технического обслуживания сельскохозяйственных машин и оборудования; Технологические процессы в растениеводстве и животноводстве; </w:t>
      </w:r>
    </w:p>
    <w:p w:rsidR="00C2470F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Сельскохозяйственные животные и растения; </w:t>
      </w:r>
    </w:p>
    <w:p w:rsidR="008220CB" w:rsidRDefault="008220CB" w:rsidP="00C2470F">
      <w:pPr>
        <w:pStyle w:val="a3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Сырьё и продукция растениеводства и животноводства.</w:t>
      </w:r>
    </w:p>
    <w:p w:rsidR="00C2470F" w:rsidRPr="00C2470F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C2470F" w:rsidRPr="00A85677" w:rsidRDefault="00C2470F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3" w:name="_Toc117533208"/>
      <w:r w:rsidRPr="00A85677">
        <w:rPr>
          <w:rFonts w:ascii="Times New Roman" w:hAnsi="Times New Roman" w:cs="Times New Roman"/>
          <w:color w:val="auto"/>
          <w:sz w:val="24"/>
          <w:szCs w:val="24"/>
        </w:rPr>
        <w:t>3. Виды профессиональной деятельности</w:t>
      </w:r>
      <w:bookmarkEnd w:id="3"/>
    </w:p>
    <w:p w:rsidR="00C2470F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C2470F" w:rsidRDefault="00C2470F" w:rsidP="00C2470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Выполнение механизированных работ по возделыванию и уборке сельскохозяйственных культур</w:t>
      </w:r>
    </w:p>
    <w:p w:rsidR="00C2470F" w:rsidRPr="00C2470F" w:rsidRDefault="00C2470F" w:rsidP="00C2470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>Выполнение слесарных работ по ремонту и техническому обслуживанию сельскохозяйственных машин и оборудования.</w:t>
      </w:r>
    </w:p>
    <w:p w:rsidR="00C2470F" w:rsidRPr="00C2470F" w:rsidRDefault="00C2470F" w:rsidP="00C2470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>Выполнение механизированных работ на животноводческих комплексах и механизированных фермах.</w:t>
      </w:r>
    </w:p>
    <w:p w:rsidR="00C2470F" w:rsidRPr="005E3393" w:rsidRDefault="00C2470F" w:rsidP="00C2470F">
      <w:pPr>
        <w:pStyle w:val="a3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>Транспортировка грузов и перевозка пассажиров.</w:t>
      </w:r>
    </w:p>
    <w:p w:rsidR="005E3393" w:rsidRDefault="005E3393" w:rsidP="005E3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5E3393" w:rsidRPr="005E3393" w:rsidRDefault="005E3393" w:rsidP="005E339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C2470F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C2470F" w:rsidRDefault="00C2470F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17533209"/>
      <w:r w:rsidRPr="00A85677">
        <w:rPr>
          <w:rFonts w:ascii="Times New Roman" w:hAnsi="Times New Roman" w:cs="Times New Roman"/>
          <w:color w:val="auto"/>
          <w:sz w:val="24"/>
          <w:szCs w:val="24"/>
        </w:rPr>
        <w:lastRenderedPageBreak/>
        <w:t>4. Задачи профессиональной деятельности</w:t>
      </w:r>
      <w:bookmarkEnd w:id="4"/>
    </w:p>
    <w:p w:rsidR="00E20348" w:rsidRPr="00E20348" w:rsidRDefault="00E20348" w:rsidP="00E20348"/>
    <w:p w:rsidR="00D36123" w:rsidRDefault="00C2470F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  <w:t xml:space="preserve">Рабочий по профессии 35.01.11 Мастер сельскохозяйственного производства должен решать профессиональные задачи в соответствии с видами профессиональной деятельности: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ab/>
      </w:r>
      <w:r w:rsidR="00C2470F" w:rsidRPr="00D36123">
        <w:rPr>
          <w:b/>
        </w:rPr>
        <w:t>В области механизированных работ по возделыванию и уборке сельскохозяйственных культур:</w:t>
      </w:r>
    </w:p>
    <w:p w:rsidR="00D36123" w:rsidRDefault="00C2470F" w:rsidP="00D3612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осуществление управления тракторами и самоходными сельскохозяйственными машинами всех видов на предприятиях сельского хозяйства; </w:t>
      </w:r>
    </w:p>
    <w:p w:rsidR="00D36123" w:rsidRDefault="00C2470F" w:rsidP="00D3612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выполнение работ по возделыванию и уборке сельскохозяйственн</w:t>
      </w:r>
      <w:r w:rsidR="00D36123">
        <w:t xml:space="preserve">ых культур в растениеводстве; </w:t>
      </w:r>
    </w:p>
    <w:p w:rsidR="00D36123" w:rsidRDefault="00C2470F" w:rsidP="00D36123">
      <w:pPr>
        <w:pStyle w:val="a3"/>
        <w:numPr>
          <w:ilvl w:val="0"/>
          <w:numId w:val="6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выполнение работ по техническому обслуживанию тракторов, сельскохозяйственных машин и оборудования в мастерских и пунктах технического обслуживания.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  <w:r w:rsidR="00C2470F" w:rsidRPr="00D36123">
        <w:rPr>
          <w:b/>
        </w:rPr>
        <w:t>В области слесарных работ по ремонту и техническому обслуживанию сельскохозяйственных машин и оборудования</w:t>
      </w:r>
      <w:r w:rsidR="00C2470F">
        <w:t>.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выполнение работ по техническому обслуживанию сельскохозяйственных машин и оборудования при помощи стационарных и передвижных средств технич</w:t>
      </w:r>
      <w:r w:rsidR="00D36123">
        <w:t>еского обслуживания и ремонта;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проведение ремонта, наладки и регулировки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деталей; 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проведение профилактических осмотров тракторов, самоходных и других сельскохозяйственных машин, прицепных и навесных устройств, оборудования животноводческих ферм и комплексов; 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выявление причин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 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осуществление проверки на точность и испытывать под нагрузкой отремонтированные сельскохозяй</w:t>
      </w:r>
      <w:r w:rsidR="00D36123">
        <w:t>ственные машины и оборудование;</w:t>
      </w:r>
    </w:p>
    <w:p w:rsidR="00D36123" w:rsidRDefault="00C2470F" w:rsidP="00D36123">
      <w:pPr>
        <w:pStyle w:val="a3"/>
        <w:numPr>
          <w:ilvl w:val="0"/>
          <w:numId w:val="7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выполнение работ по консервации и сезонному хранению сельскохозяйственных машин и оборудования.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  <w:r w:rsidR="00C2470F" w:rsidRPr="00D36123">
        <w:rPr>
          <w:b/>
        </w:rPr>
        <w:t>В области механизированных работ на животноводческих комплексах и механизированных фермах</w:t>
      </w:r>
    </w:p>
    <w:p w:rsidR="00D36123" w:rsidRDefault="00C2470F" w:rsidP="00D36123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lastRenderedPageBreak/>
        <w:t>выполнение механизированных работ по кормлению, содержанию и уходу за различными половозрастными группами животных разных направлений продуктивности;</w:t>
      </w:r>
    </w:p>
    <w:p w:rsidR="00D36123" w:rsidRDefault="00C2470F" w:rsidP="00D36123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осуществления технического обслуживания технологического оборудования на животноводческих комплексах и механизированных фермах; </w:t>
      </w:r>
    </w:p>
    <w:p w:rsidR="00D36123" w:rsidRDefault="00C2470F" w:rsidP="00D36123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осуществления помощи ветеринарным специалистам в лечении и обработке сельскохозяйственных животных; </w:t>
      </w:r>
    </w:p>
    <w:p w:rsidR="00D36123" w:rsidRDefault="00C2470F" w:rsidP="00D36123">
      <w:pPr>
        <w:pStyle w:val="a3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участвовать в проведении дезинфекции помещений на животноводческих комплексах и механизированных фермах.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ab/>
      </w:r>
      <w:r w:rsidR="00C2470F" w:rsidRPr="00D36123">
        <w:rPr>
          <w:b/>
        </w:rPr>
        <w:t>В области транспортировки грузов и перевозки пассажиров:</w:t>
      </w:r>
      <w:r w:rsidR="00C2470F">
        <w:t xml:space="preserve"> </w:t>
      </w:r>
    </w:p>
    <w:p w:rsid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осуществление управления автомобилями категорий "B" и "C";</w:t>
      </w:r>
    </w:p>
    <w:p w:rsid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выполнение работ по транспортировке грузов и перевозке пассажиров;</w:t>
      </w:r>
    </w:p>
    <w:p w:rsid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осуществление технического обслуживания транспортных сре</w:t>
      </w:r>
      <w:proofErr w:type="gramStart"/>
      <w:r>
        <w:t>дств в п</w:t>
      </w:r>
      <w:proofErr w:type="gramEnd"/>
      <w:r>
        <w:t>ути следования;</w:t>
      </w:r>
    </w:p>
    <w:p w:rsid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устранение мелких неисправностей, возникающих во время эксплуатации транспортных средств;</w:t>
      </w:r>
    </w:p>
    <w:p w:rsid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>проводить работы с документацией установленной формы;</w:t>
      </w:r>
    </w:p>
    <w:p w:rsidR="00C2470F" w:rsidRPr="00D36123" w:rsidRDefault="00C2470F" w:rsidP="00D36123">
      <w:pPr>
        <w:pStyle w:val="a3"/>
        <w:numPr>
          <w:ilvl w:val="0"/>
          <w:numId w:val="8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>осуществлять первоочередные мероприятия на месте дорожно-транспортного происшествия</w:t>
      </w:r>
      <w:r w:rsidR="00D36123">
        <w:t>.</w:t>
      </w:r>
    </w:p>
    <w:p w:rsidR="00D36123" w:rsidRPr="00D36123" w:rsidRDefault="00D36123" w:rsidP="00D36123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</w:p>
    <w:p w:rsidR="00D36123" w:rsidRDefault="00D36123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17533210"/>
      <w:r w:rsidRPr="00A85677">
        <w:rPr>
          <w:rFonts w:ascii="Times New Roman" w:hAnsi="Times New Roman" w:cs="Times New Roman"/>
          <w:color w:val="auto"/>
          <w:sz w:val="24"/>
          <w:szCs w:val="24"/>
        </w:rPr>
        <w:t>5. Общие компетенции выпускника</w:t>
      </w:r>
      <w:bookmarkEnd w:id="5"/>
    </w:p>
    <w:p w:rsidR="00B06DCF" w:rsidRPr="00B06DCF" w:rsidRDefault="00B06DCF" w:rsidP="00B06DCF"/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r>
        <w:t xml:space="preserve">Общими компетенциями, включающими в себя способность: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1. Понимать сущность и социальную значимость своей будущей профессии, проявлять к ней устойчивый интерес.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2. Организовывать собственную деятельность, исходя из цели и способов ее достижения, определенных руководителем.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3. 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4. Осуществлять поиск информации, необходимой для эффективного выполнения профессиональных задач.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5. Использовать информационно-коммуникационные технологии в профессиональной деятельности. 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lastRenderedPageBreak/>
        <w:t>ОК</w:t>
      </w:r>
      <w:proofErr w:type="gramEnd"/>
      <w:r>
        <w:t xml:space="preserve"> 6. Работать в команде, эффективно общаться с коллегами, руководством, клиентами. </w:t>
      </w:r>
      <w:proofErr w:type="gramStart"/>
      <w:r>
        <w:t>ОК</w:t>
      </w:r>
      <w:proofErr w:type="gramEnd"/>
      <w:r>
        <w:t xml:space="preserve"> 7. Организовывать собственную деятельность с соблюдением требований охраны труда и экологической безопасности. </w:t>
      </w:r>
    </w:p>
    <w:p w:rsidR="008220CB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  <w:proofErr w:type="gramStart"/>
      <w:r>
        <w:t>ОК</w:t>
      </w:r>
      <w:proofErr w:type="gramEnd"/>
      <w:r>
        <w:t xml:space="preserve"> 8. Исполнять воинскую обязанность, в том числе с применением полученных профессиональных знаний (для юношей).</w:t>
      </w:r>
    </w:p>
    <w:p w:rsidR="00D36123" w:rsidRDefault="00D36123" w:rsidP="00C2470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</w:pPr>
    </w:p>
    <w:p w:rsidR="00D36123" w:rsidRPr="00A85677" w:rsidRDefault="00D36123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6" w:name="_Toc117533211"/>
      <w:r w:rsidRPr="00A85677">
        <w:rPr>
          <w:rFonts w:ascii="Times New Roman" w:hAnsi="Times New Roman" w:cs="Times New Roman"/>
          <w:color w:val="auto"/>
          <w:sz w:val="24"/>
          <w:szCs w:val="24"/>
        </w:rPr>
        <w:t>6. Профессиональные компетенции выпускника</w:t>
      </w:r>
      <w:bookmarkEnd w:id="6"/>
    </w:p>
    <w:p w:rsidR="00D36123" w:rsidRDefault="00D36123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04"/>
        <w:gridCol w:w="8267"/>
      </w:tblGrid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36123">
              <w:rPr>
                <w:b/>
                <w:color w:val="000000"/>
                <w:lang w:val="de-DE"/>
              </w:rPr>
              <w:t>Код</w:t>
            </w:r>
            <w:proofErr w:type="spellEnd"/>
          </w:p>
        </w:tc>
        <w:tc>
          <w:tcPr>
            <w:tcW w:w="8267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D36123">
              <w:rPr>
                <w:b/>
                <w:color w:val="000000"/>
                <w:lang w:val="de-DE"/>
              </w:rPr>
              <w:t>Наименование</w:t>
            </w:r>
            <w:proofErr w:type="spellEnd"/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b/>
                <w:bCs/>
                <w:color w:val="000000"/>
                <w:lang w:val="de-DE"/>
              </w:rPr>
              <w:t>ВПД 1</w:t>
            </w:r>
            <w:r w:rsidRPr="00D36123">
              <w:rPr>
                <w:b/>
                <w:bCs/>
                <w:color w:val="000000"/>
              </w:rPr>
              <w:t>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tabs>
                <w:tab w:val="left" w:pos="318"/>
              </w:tabs>
              <w:spacing w:before="100" w:beforeAutospacing="1" w:line="217" w:lineRule="atLeast"/>
              <w:rPr>
                <w:b/>
                <w:color w:val="000000"/>
              </w:rPr>
            </w:pPr>
            <w:r w:rsidRPr="00D36123">
              <w:rPr>
                <w:rFonts w:eastAsia="Calibri"/>
                <w:b/>
                <w:color w:val="333333"/>
                <w:shd w:val="clear" w:color="auto" w:fill="FFFFFF"/>
                <w:lang w:eastAsia="en-US"/>
              </w:rPr>
              <w:t>Выполнение механизированных работ по возделыванию и уборке сельскохозяйственных культур.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1.1.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Управлять тракторами и самоходными сельскохозяйственными машинами всех видов на предприятиях сельского хозяйства.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1.2.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1.3.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widowControl w:val="0"/>
              <w:jc w:val="both"/>
              <w:rPr>
                <w:color w:val="000000"/>
              </w:rPr>
            </w:pPr>
            <w:r w:rsidRPr="00D36123">
              <w:rPr>
                <w:color w:val="000000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b/>
                <w:bCs/>
                <w:color w:val="000000"/>
                <w:lang w:val="de-DE"/>
              </w:rPr>
              <w:t xml:space="preserve">ВПД </w:t>
            </w:r>
            <w:r w:rsidRPr="00D36123">
              <w:rPr>
                <w:b/>
                <w:bCs/>
                <w:color w:val="000000"/>
              </w:rPr>
              <w:t>2.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tabs>
                <w:tab w:val="left" w:pos="301"/>
              </w:tabs>
              <w:spacing w:before="100" w:beforeAutospacing="1" w:line="217" w:lineRule="atLeast"/>
              <w:rPr>
                <w:b/>
                <w:color w:val="000000"/>
              </w:rPr>
            </w:pPr>
            <w:r w:rsidRPr="00D36123">
              <w:rPr>
                <w:rFonts w:eastAsia="Calibri"/>
                <w:b/>
                <w:color w:val="333333"/>
                <w:shd w:val="clear" w:color="auto" w:fill="FFFFFF"/>
                <w:lang w:eastAsia="en-US"/>
              </w:rPr>
              <w:t>Выполнение механизированных работ на животноводческих комплексах и механизированных фермах.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2.1.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2.2.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Проводить ремонт, наладку и регулировку отдельных узлов и деталей тракторов, самоходных и 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2.3.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color w:val="000000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2.4.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2.5.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2.6.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Выполнять работы по консервации и сезонному хранению сельскохозяйственных машин и оборудования.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b/>
                <w:bCs/>
                <w:color w:val="000000"/>
                <w:lang w:val="de-DE"/>
              </w:rPr>
              <w:t xml:space="preserve">ВПД </w:t>
            </w:r>
            <w:r w:rsidRPr="00D36123">
              <w:rPr>
                <w:b/>
                <w:bCs/>
                <w:color w:val="000000"/>
              </w:rPr>
              <w:t>3.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spacing w:before="100" w:beforeAutospacing="1" w:after="285" w:afterAutospacing="1" w:line="285" w:lineRule="atLeast"/>
              <w:rPr>
                <w:color w:val="000000"/>
              </w:rPr>
            </w:pPr>
            <w:r w:rsidRPr="00D36123">
              <w:rPr>
                <w:rFonts w:eastAsia="Calibri"/>
                <w:b/>
                <w:color w:val="333333"/>
                <w:shd w:val="clear" w:color="auto" w:fill="FFFFFF"/>
                <w:lang w:eastAsia="en-US"/>
              </w:rPr>
              <w:t>Выполнение слесарных работ по ремонту и техническому обслуживанию сельскохозяйственных машин и оборудования.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3.1.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3.2.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Проводить техническое обслуживание технологического оборудования на животноводческих комплексах и механизированных фермах.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3.3.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Оказывать помощь ветеринарным специалистам в лечении и обработке сельскохозяйственных животных.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3.4.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Участвовать в проведении дезинфекции помещений на животноводческих комплексах и механизированных фермах.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spacing w:before="100" w:beforeAutospacing="1" w:line="217" w:lineRule="atLeast"/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b/>
                <w:bCs/>
                <w:color w:val="000000"/>
                <w:lang w:val="de-DE"/>
              </w:rPr>
              <w:lastRenderedPageBreak/>
              <w:t xml:space="preserve">ВПД </w:t>
            </w:r>
            <w:r w:rsidRPr="00D36123">
              <w:rPr>
                <w:b/>
                <w:bCs/>
                <w:color w:val="000000"/>
              </w:rPr>
              <w:t>4.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spacing w:before="100" w:beforeAutospacing="1" w:after="285" w:afterAutospacing="1" w:line="285" w:lineRule="atLeast"/>
              <w:rPr>
                <w:color w:val="000000"/>
              </w:rPr>
            </w:pPr>
            <w:r w:rsidRPr="00D36123">
              <w:rPr>
                <w:rFonts w:eastAsia="Calibri"/>
                <w:b/>
                <w:color w:val="333333"/>
                <w:shd w:val="clear" w:color="auto" w:fill="FFFFFF"/>
                <w:lang w:eastAsia="en-US"/>
              </w:rPr>
              <w:t>Транспортировка грузов и перевозка пассажиров.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4.1.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Управлять автомобилями категорий «В» и «С».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4.2.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Выполнять работы по транспортировке грузов и перевозке пассажиров.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4.3.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Осуществлять техническое обслуживание транспортных сре</w:t>
            </w:r>
            <w:proofErr w:type="gramStart"/>
            <w:r w:rsidRPr="00D36123">
              <w:rPr>
                <w:color w:val="000000"/>
              </w:rPr>
              <w:t>дств в п</w:t>
            </w:r>
            <w:proofErr w:type="gramEnd"/>
            <w:r w:rsidRPr="00D36123">
              <w:rPr>
                <w:color w:val="000000"/>
              </w:rPr>
              <w:t>ути следования.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4.4.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Устранять мелкие неисправности, возникающие во время эксплуатации транспортных средств.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4.5.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Работать с документацией установленной формы.</w:t>
            </w:r>
          </w:p>
        </w:tc>
      </w:tr>
      <w:tr w:rsidR="00D36123" w:rsidRPr="00D36123" w:rsidTr="00D36123">
        <w:tc>
          <w:tcPr>
            <w:tcW w:w="1304" w:type="dxa"/>
          </w:tcPr>
          <w:p w:rsidR="00D36123" w:rsidRPr="00D36123" w:rsidRDefault="00D36123" w:rsidP="00D36123">
            <w:pPr>
              <w:jc w:val="center"/>
              <w:rPr>
                <w:rFonts w:eastAsia="Calibri"/>
                <w:color w:val="000000"/>
                <w:lang w:eastAsia="en-US"/>
              </w:rPr>
            </w:pPr>
            <w:r w:rsidRPr="00D36123">
              <w:rPr>
                <w:rFonts w:eastAsia="Calibri"/>
                <w:color w:val="000000"/>
                <w:lang w:eastAsia="en-US"/>
              </w:rPr>
              <w:t>ПК 4.6.</w:t>
            </w:r>
          </w:p>
        </w:tc>
        <w:tc>
          <w:tcPr>
            <w:tcW w:w="8267" w:type="dxa"/>
          </w:tcPr>
          <w:p w:rsidR="00D36123" w:rsidRPr="00D36123" w:rsidRDefault="00D36123" w:rsidP="00D36123">
            <w:pPr>
              <w:rPr>
                <w:color w:val="000000"/>
              </w:rPr>
            </w:pPr>
            <w:r w:rsidRPr="00D36123">
              <w:rPr>
                <w:color w:val="000000"/>
              </w:rPr>
              <w:t>Проводить первоочередные мероприятия на месте дорожно-транспортного происшествия.</w:t>
            </w:r>
          </w:p>
        </w:tc>
      </w:tr>
    </w:tbl>
    <w:p w:rsidR="00D36123" w:rsidRDefault="00D36123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293FE5" w:rsidRDefault="00293FE5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293FE5" w:rsidRPr="00A85677" w:rsidRDefault="00293FE5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17533212"/>
      <w:r w:rsidRPr="00A85677">
        <w:rPr>
          <w:rFonts w:ascii="Times New Roman" w:hAnsi="Times New Roman" w:cs="Times New Roman"/>
          <w:color w:val="auto"/>
          <w:sz w:val="24"/>
          <w:szCs w:val="24"/>
        </w:rPr>
        <w:t xml:space="preserve">7. </w:t>
      </w:r>
      <w:proofErr w:type="spellStart"/>
      <w:r w:rsidRPr="00A85677">
        <w:rPr>
          <w:rFonts w:ascii="Times New Roman" w:hAnsi="Times New Roman" w:cs="Times New Roman"/>
          <w:color w:val="auto"/>
          <w:sz w:val="24"/>
          <w:szCs w:val="24"/>
        </w:rPr>
        <w:t>Компетентностная</w:t>
      </w:r>
      <w:proofErr w:type="spellEnd"/>
      <w:r w:rsidRPr="00A85677">
        <w:rPr>
          <w:rFonts w:ascii="Times New Roman" w:hAnsi="Times New Roman" w:cs="Times New Roman"/>
          <w:color w:val="auto"/>
          <w:sz w:val="24"/>
          <w:szCs w:val="24"/>
        </w:rPr>
        <w:t xml:space="preserve"> модель, сориентированная на требования профессионального стандарта</w:t>
      </w:r>
      <w:bookmarkEnd w:id="7"/>
    </w:p>
    <w:p w:rsidR="00293FE5" w:rsidRPr="00293FE5" w:rsidRDefault="00293FE5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93FE5" w:rsidRPr="00293FE5" w:rsidTr="00293FE5">
        <w:tc>
          <w:tcPr>
            <w:tcW w:w="3190" w:type="dxa"/>
          </w:tcPr>
          <w:p w:rsidR="00293FE5" w:rsidRPr="00293FE5" w:rsidRDefault="00293FE5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293FE5">
              <w:rPr>
                <w:b/>
              </w:rPr>
              <w:t xml:space="preserve">Код и наименование обобщенной трудовой функции (ОТФ) </w:t>
            </w:r>
            <w:proofErr w:type="gramStart"/>
            <w:r w:rsidRPr="00293FE5">
              <w:rPr>
                <w:b/>
              </w:rPr>
              <w:t>выбранного</w:t>
            </w:r>
            <w:proofErr w:type="gramEnd"/>
            <w:r w:rsidRPr="00293FE5">
              <w:rPr>
                <w:b/>
              </w:rPr>
              <w:t xml:space="preserve"> ПС</w:t>
            </w:r>
          </w:p>
        </w:tc>
        <w:tc>
          <w:tcPr>
            <w:tcW w:w="3190" w:type="dxa"/>
          </w:tcPr>
          <w:p w:rsidR="00293FE5" w:rsidRPr="00293FE5" w:rsidRDefault="00293FE5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293FE5">
              <w:rPr>
                <w:b/>
              </w:rPr>
              <w:t xml:space="preserve">Перечень ТФ </w:t>
            </w:r>
            <w:proofErr w:type="gramStart"/>
            <w:r w:rsidRPr="00293FE5">
              <w:rPr>
                <w:b/>
              </w:rPr>
              <w:t>выбранного</w:t>
            </w:r>
            <w:proofErr w:type="gramEnd"/>
            <w:r w:rsidRPr="00293FE5">
              <w:rPr>
                <w:b/>
              </w:rPr>
              <w:t xml:space="preserve"> ПС</w:t>
            </w:r>
          </w:p>
        </w:tc>
        <w:tc>
          <w:tcPr>
            <w:tcW w:w="3191" w:type="dxa"/>
          </w:tcPr>
          <w:p w:rsidR="00293FE5" w:rsidRPr="00293FE5" w:rsidRDefault="00293FE5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 w:rsidRPr="00293FE5">
              <w:rPr>
                <w:b/>
              </w:rPr>
              <w:t xml:space="preserve">Код и наименование профессиональной компетенции ОПОП, формирование которой позволяет выполнять </w:t>
            </w:r>
            <w:proofErr w:type="gramStart"/>
            <w:r w:rsidRPr="00293FE5">
              <w:rPr>
                <w:b/>
              </w:rPr>
              <w:t>выбранную</w:t>
            </w:r>
            <w:proofErr w:type="gramEnd"/>
            <w:r w:rsidRPr="00293FE5">
              <w:rPr>
                <w:b/>
              </w:rPr>
              <w:t xml:space="preserve"> ТФ</w:t>
            </w:r>
          </w:p>
        </w:tc>
      </w:tr>
      <w:tr w:rsidR="00E52C0D" w:rsidTr="00E52C0D">
        <w:trPr>
          <w:trHeight w:val="1451"/>
        </w:trPr>
        <w:tc>
          <w:tcPr>
            <w:tcW w:w="3190" w:type="dxa"/>
            <w:vMerge w:val="restart"/>
          </w:tcPr>
          <w:p w:rsidR="00E52C0D" w:rsidRPr="00293FE5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iCs/>
                <w:color w:val="333333"/>
              </w:rPr>
              <w:t xml:space="preserve">А. </w:t>
            </w:r>
            <w:r w:rsidRPr="00293FE5">
              <w:rPr>
                <w:iCs/>
                <w:color w:val="333333"/>
              </w:rPr>
              <w:t>Выполнение механизированных работ в сельскохозяйственном производстве с поддержанием технического состояния средств механизации</w:t>
            </w:r>
          </w:p>
        </w:tc>
        <w:tc>
          <w:tcPr>
            <w:tcW w:w="3190" w:type="dxa"/>
          </w:tcPr>
          <w:p w:rsidR="00E52C0D" w:rsidRPr="00293FE5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293FE5">
              <w:rPr>
                <w:iCs/>
                <w:color w:val="333333"/>
              </w:rPr>
              <w:t>Выполнение механизированных работ по уходу за сельскохозяйственными культурами</w:t>
            </w:r>
          </w:p>
        </w:tc>
        <w:tc>
          <w:tcPr>
            <w:tcW w:w="3191" w:type="dxa"/>
          </w:tcPr>
          <w:p w:rsidR="00E52C0D" w:rsidRPr="00293FE5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1138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Pr="00293FE5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  <w:r>
              <w:t>Внесение удобрений с заданными агротехническими требованиями</w:t>
            </w: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1357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Выполнение предпосевной подготовки почвы с заданными агротехническими требованиями</w:t>
            </w: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1367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Посев и посадка сельскохозяйственных культур с заданными агротехническими требованиями</w:t>
            </w: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1294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Выполнение механизированных работ по уходу за сельскохозяйственными культурами</w:t>
            </w: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574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 xml:space="preserve">Выполнение уборочных работ с заданными </w:t>
            </w:r>
            <w:r>
              <w:lastRenderedPageBreak/>
              <w:t>агротехническими требованиями</w:t>
            </w: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lastRenderedPageBreak/>
              <w:t>ПК 1.2.</w:t>
            </w:r>
            <w:r w:rsidRPr="00293FE5">
              <w:tab/>
              <w:t xml:space="preserve">Выполнять работы по возделыванию и уборке </w:t>
            </w:r>
            <w:r w:rsidRPr="00293FE5">
              <w:lastRenderedPageBreak/>
              <w:t>сельскохозяйственных культур в растениеводстве.</w:t>
            </w:r>
          </w:p>
        </w:tc>
      </w:tr>
      <w:tr w:rsidR="00E52C0D" w:rsidTr="00E52C0D">
        <w:trPr>
          <w:trHeight w:val="1086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Погрузочно-разгрузочные, транспортные и стационарные работы на тракторах</w:t>
            </w:r>
          </w:p>
        </w:tc>
        <w:tc>
          <w:tcPr>
            <w:tcW w:w="3191" w:type="dxa"/>
          </w:tcPr>
          <w:p w:rsidR="00C93DF3" w:rsidRDefault="00C93DF3" w:rsidP="00C93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3.3.Оказывать помощь ветеринарным специалистам в лечении и обработке сельскохозяйственных животных.</w:t>
            </w:r>
          </w:p>
          <w:p w:rsidR="00E52C0D" w:rsidRPr="00293FE5" w:rsidRDefault="00C93DF3" w:rsidP="00C93DF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>
              <w:t>ПК 3.4.Участвовать в проведении дезинфекции помещений на животноводческих комплексах и механизированных фермах.</w:t>
            </w:r>
          </w:p>
        </w:tc>
      </w:tr>
      <w:tr w:rsidR="00E52C0D" w:rsidTr="00E52C0D">
        <w:trPr>
          <w:trHeight w:val="522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Выполнение мелиоративных работ</w:t>
            </w:r>
          </w:p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</w:p>
        </w:tc>
        <w:tc>
          <w:tcPr>
            <w:tcW w:w="3191" w:type="dxa"/>
          </w:tcPr>
          <w:p w:rsidR="00E52C0D" w:rsidRPr="00293FE5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293FE5">
              <w:t>ПК 1.2.</w:t>
            </w:r>
            <w:r w:rsidRPr="00293FE5">
              <w:tab/>
              <w:t>Выполнять работы по возделыванию и уборке сельскохозяйственных культур в растениеводстве.</w:t>
            </w:r>
          </w:p>
        </w:tc>
      </w:tr>
      <w:tr w:rsidR="00E52C0D" w:rsidTr="00E52C0D">
        <w:trPr>
          <w:trHeight w:val="1075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Выполнение механизированных работ по разгрузке и раздаче кормов животным</w:t>
            </w:r>
          </w:p>
        </w:tc>
        <w:tc>
          <w:tcPr>
            <w:tcW w:w="3191" w:type="dxa"/>
          </w:tcPr>
          <w:p w:rsidR="00E52C0D" w:rsidRPr="00293FE5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3.1.</w:t>
            </w:r>
            <w:r w:rsidRPr="00B8238D">
              <w:tab/>
              <w:t>Выполнять механизированные работы по кормлению, содержанию и уходу за различными половозрастными группами животных разных направлений продуктивности.</w:t>
            </w:r>
          </w:p>
        </w:tc>
      </w:tr>
      <w:tr w:rsidR="00E52C0D" w:rsidTr="00E52C0D">
        <w:trPr>
          <w:trHeight w:val="295"/>
        </w:trPr>
        <w:tc>
          <w:tcPr>
            <w:tcW w:w="3190" w:type="dxa"/>
            <w:vMerge/>
          </w:tcPr>
          <w:p w:rsidR="00E52C0D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iCs/>
                <w:color w:val="333333"/>
              </w:rPr>
            </w:pPr>
          </w:p>
        </w:tc>
        <w:tc>
          <w:tcPr>
            <w:tcW w:w="3190" w:type="dxa"/>
          </w:tcPr>
          <w:p w:rsidR="00E52C0D" w:rsidRDefault="00E52C0D" w:rsidP="00E52C0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>
              <w:t>Выполнение механизированных работ по уборке навоза и отходов животноводства</w:t>
            </w:r>
          </w:p>
        </w:tc>
        <w:tc>
          <w:tcPr>
            <w:tcW w:w="3191" w:type="dxa"/>
          </w:tcPr>
          <w:p w:rsidR="00E52C0D" w:rsidRPr="00293FE5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3.2.</w:t>
            </w:r>
            <w:r w:rsidRPr="00B8238D">
              <w:tab/>
              <w:t>Проводить техническое обслуживание технологического оборудования на животноводческих комплексах и механизированных фермах</w:t>
            </w:r>
          </w:p>
        </w:tc>
      </w:tr>
      <w:tr w:rsidR="00E52C0D" w:rsidTr="00293FE5">
        <w:tc>
          <w:tcPr>
            <w:tcW w:w="3190" w:type="dxa"/>
            <w:vMerge/>
          </w:tcPr>
          <w:p w:rsidR="00E52C0D" w:rsidRDefault="00E52C0D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E52C0D" w:rsidRPr="00293FE5" w:rsidRDefault="00E52C0D" w:rsidP="00293FE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293FE5">
              <w:rPr>
                <w:iCs/>
                <w:color w:val="333333"/>
              </w:rPr>
              <w:t>Техническое обслуживание при использовании и при хранении трактора, комбайна и сельскохозяйственной машины</w:t>
            </w:r>
          </w:p>
        </w:tc>
        <w:tc>
          <w:tcPr>
            <w:tcW w:w="3191" w:type="dxa"/>
          </w:tcPr>
          <w:p w:rsidR="00E52C0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color w:val="000000"/>
              </w:rPr>
            </w:pPr>
            <w:r>
              <w:rPr>
                <w:color w:val="000000"/>
              </w:rPr>
              <w:t xml:space="preserve">ПК 1.3. </w:t>
            </w:r>
            <w:r w:rsidRPr="00D36123">
              <w:rPr>
                <w:color w:val="000000"/>
              </w:rPr>
              <w:t>Выполнять работы по техническому обслуживанию тракторов, сельскохозяйственных машин и оборудования в мастерских и пунктах технического обслуживания.</w:t>
            </w:r>
          </w:p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2.1.</w:t>
            </w:r>
            <w:r w:rsidRPr="00B8238D">
              <w:tab/>
              <w:t>Выполнять работы по техническому обслуживанию сельскохозяйственных машин и оборудования при помощи стационарных и передвижных средств технического обслуживания и ремонта.</w:t>
            </w:r>
          </w:p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2.2.</w:t>
            </w:r>
            <w:r w:rsidRPr="00B8238D">
              <w:tab/>
              <w:t xml:space="preserve">Проводить ремонт, наладку и регулировку отдельных узлов и деталей тракторов, самоходных и </w:t>
            </w:r>
            <w:r w:rsidRPr="00B8238D">
              <w:lastRenderedPageBreak/>
              <w:t>других сельскохозяйственных машин, прицепных и навесных устройств, оборудования животноводческих ферм и комплексов с заменой отдельных частей и деталей.</w:t>
            </w:r>
          </w:p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2.3.</w:t>
            </w:r>
            <w:r w:rsidRPr="00B8238D">
              <w:tab/>
              <w:t>Проводить профилактические осмотры тракторов, самоходных и других сельскохозяйственных машин, прицепных и навесных устройств, оборудования животноводческих ферм и комплексов.</w:t>
            </w:r>
          </w:p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2.4.</w:t>
            </w:r>
            <w:r w:rsidRPr="00B8238D">
              <w:tab/>
              <w:t>Выявлять причины несложных неисправностей тракторов, самоходных и других сельскохозяйственных машин, прицепных и навесных устройств, оборудования животноводческих ферм и комплексов и устранять их.</w:t>
            </w:r>
          </w:p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</w:pPr>
            <w:r w:rsidRPr="00B8238D">
              <w:t>ПК 2.5.</w:t>
            </w:r>
            <w:r w:rsidRPr="00B8238D">
              <w:tab/>
              <w:t>Проверять на точность и испытывать под нагрузкой отремонтированные сельскохозяйственные машины и оборудование.</w:t>
            </w:r>
          </w:p>
          <w:p w:rsidR="00E52C0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 w:rsidRPr="00B8238D">
              <w:t>ПК 2.6.</w:t>
            </w:r>
            <w:r w:rsidRPr="00B8238D">
              <w:tab/>
              <w:t>Выполнять работы по консервации и сезонному хранению сельскохозяйственных машин и оборудования.</w:t>
            </w:r>
          </w:p>
        </w:tc>
      </w:tr>
      <w:tr w:rsidR="00E52C0D" w:rsidTr="00293FE5">
        <w:tc>
          <w:tcPr>
            <w:tcW w:w="3190" w:type="dxa"/>
            <w:vMerge/>
          </w:tcPr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</w:p>
        </w:tc>
        <w:tc>
          <w:tcPr>
            <w:tcW w:w="3190" w:type="dxa"/>
          </w:tcPr>
          <w:p w:rsidR="00E52C0D" w:rsidRPr="00B8238D" w:rsidRDefault="00E52C0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t>Заправка тракторов и самоходных сельскохозяйственных машин горюче-смазочными материалами</w:t>
            </w:r>
          </w:p>
        </w:tc>
        <w:tc>
          <w:tcPr>
            <w:tcW w:w="3191" w:type="dxa"/>
          </w:tcPr>
          <w:p w:rsidR="00E52C0D" w:rsidRDefault="00C93DF3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b/>
              </w:rPr>
            </w:pPr>
            <w:r>
              <w:rPr>
                <w:color w:val="000000"/>
              </w:rPr>
              <w:t>ПК.1.1</w:t>
            </w:r>
            <w:proofErr w:type="gramStart"/>
            <w:r>
              <w:rPr>
                <w:color w:val="000000"/>
              </w:rPr>
              <w:t xml:space="preserve"> </w:t>
            </w:r>
            <w:r w:rsidRPr="00D36123">
              <w:rPr>
                <w:color w:val="000000"/>
              </w:rPr>
              <w:t>У</w:t>
            </w:r>
            <w:proofErr w:type="gramEnd"/>
            <w:r w:rsidRPr="00D36123">
              <w:rPr>
                <w:color w:val="000000"/>
              </w:rPr>
              <w:t>правлять тракторами и самоходными сельскохозяйственными машинами всех видов на предприятиях сельского хозяйства.</w:t>
            </w:r>
          </w:p>
        </w:tc>
      </w:tr>
      <w:tr w:rsidR="00293FE5" w:rsidTr="00293FE5">
        <w:tc>
          <w:tcPr>
            <w:tcW w:w="3190" w:type="dxa"/>
          </w:tcPr>
          <w:p w:rsidR="00293FE5" w:rsidRDefault="00B8238D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rFonts w:eastAsia="Calibri"/>
              </w:rPr>
              <w:t>А. Управлять транспортным средством</w:t>
            </w:r>
          </w:p>
        </w:tc>
        <w:tc>
          <w:tcPr>
            <w:tcW w:w="3190" w:type="dxa"/>
          </w:tcPr>
          <w:p w:rsidR="00293FE5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rPr>
                <w:rFonts w:eastAsia="Calibri"/>
              </w:rPr>
              <w:t>Управлять транспортным средством</w:t>
            </w:r>
            <w:r>
              <w:t xml:space="preserve"> (</w:t>
            </w:r>
            <w:r>
              <w:rPr>
                <w:rFonts w:eastAsia="Calibri"/>
              </w:rPr>
              <w:t xml:space="preserve">составом транспортных средств), относящимся к категории «В» </w:t>
            </w:r>
            <w:r w:rsidRPr="00B8238D">
              <w:t>и «С».</w:t>
            </w:r>
          </w:p>
        </w:tc>
        <w:tc>
          <w:tcPr>
            <w:tcW w:w="3191" w:type="dxa"/>
          </w:tcPr>
          <w:p w:rsidR="00293FE5" w:rsidRPr="00B8238D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8238D">
              <w:t>ПК 4.1.</w:t>
            </w:r>
            <w:r w:rsidRPr="00B8238D">
              <w:tab/>
              <w:t>Управлять автомобилями категорий «В» и «С».</w:t>
            </w:r>
          </w:p>
        </w:tc>
      </w:tr>
      <w:tr w:rsidR="00293FE5" w:rsidTr="00293FE5">
        <w:tc>
          <w:tcPr>
            <w:tcW w:w="3190" w:type="dxa"/>
          </w:tcPr>
          <w:p w:rsidR="00293FE5" w:rsidRDefault="00B8238D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rPr>
                <w:rFonts w:eastAsia="Calibri"/>
              </w:rPr>
              <w:t xml:space="preserve">В. Выполнять техническое </w:t>
            </w:r>
            <w:r>
              <w:rPr>
                <w:rFonts w:eastAsia="Calibri"/>
              </w:rPr>
              <w:lastRenderedPageBreak/>
              <w:t>обслуживание транспортного средства</w:t>
            </w:r>
          </w:p>
        </w:tc>
        <w:tc>
          <w:tcPr>
            <w:tcW w:w="3190" w:type="dxa"/>
          </w:tcPr>
          <w:p w:rsidR="00B8238D" w:rsidRPr="00B8238D" w:rsidRDefault="00B8238D" w:rsidP="00B8238D">
            <w:pPr>
              <w:widowControl w:val="0"/>
              <w:suppressAutoHyphens/>
              <w:jc w:val="center"/>
            </w:pPr>
            <w:r w:rsidRPr="00B8238D">
              <w:lastRenderedPageBreak/>
              <w:t>Выполнять ежедневное техническое обслуживание,</w:t>
            </w:r>
          </w:p>
          <w:p w:rsidR="00293FE5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 w:rsidRPr="00B8238D">
              <w:lastRenderedPageBreak/>
              <w:t>устранять мелкие неисправности</w:t>
            </w:r>
          </w:p>
        </w:tc>
        <w:tc>
          <w:tcPr>
            <w:tcW w:w="3191" w:type="dxa"/>
          </w:tcPr>
          <w:p w:rsidR="00B8238D" w:rsidRPr="00B8238D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8238D">
              <w:lastRenderedPageBreak/>
              <w:t>ПК 4.3.</w:t>
            </w:r>
            <w:r w:rsidRPr="00B8238D">
              <w:tab/>
              <w:t xml:space="preserve">Осуществлять техническое обслуживание </w:t>
            </w:r>
            <w:r w:rsidRPr="00B8238D">
              <w:lastRenderedPageBreak/>
              <w:t>транспортных сре</w:t>
            </w:r>
            <w:proofErr w:type="gramStart"/>
            <w:r w:rsidRPr="00B8238D">
              <w:t>дств в п</w:t>
            </w:r>
            <w:proofErr w:type="gramEnd"/>
            <w:r w:rsidRPr="00B8238D">
              <w:t>ути следования.</w:t>
            </w:r>
          </w:p>
          <w:p w:rsidR="00293FE5" w:rsidRPr="00B8238D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8238D">
              <w:t>ПК 4.4.</w:t>
            </w:r>
            <w:r w:rsidRPr="00B8238D">
              <w:tab/>
              <w:t>Устранять мелкие неисправности, возникающие во время эксплуатации транспортных средств.</w:t>
            </w:r>
          </w:p>
        </w:tc>
      </w:tr>
      <w:tr w:rsidR="00293FE5" w:rsidTr="00293FE5">
        <w:tc>
          <w:tcPr>
            <w:tcW w:w="3190" w:type="dxa"/>
          </w:tcPr>
          <w:p w:rsidR="00293FE5" w:rsidRDefault="00B8238D" w:rsidP="00D361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360" w:lineRule="auto"/>
              <w:jc w:val="center"/>
              <w:rPr>
                <w:b/>
              </w:rPr>
            </w:pPr>
            <w:r>
              <w:lastRenderedPageBreak/>
              <w:t>С. Оказывать первую помощь</w:t>
            </w:r>
          </w:p>
        </w:tc>
        <w:tc>
          <w:tcPr>
            <w:tcW w:w="3190" w:type="dxa"/>
          </w:tcPr>
          <w:p w:rsidR="00293FE5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  <w:rPr>
                <w:b/>
              </w:rPr>
            </w:pPr>
            <w:r>
              <w:t>Оказывать первую помощь пострадавшим в дорожно-транспортном происшествии</w:t>
            </w:r>
          </w:p>
        </w:tc>
        <w:tc>
          <w:tcPr>
            <w:tcW w:w="3191" w:type="dxa"/>
          </w:tcPr>
          <w:p w:rsidR="00293FE5" w:rsidRPr="00B8238D" w:rsidRDefault="00B8238D" w:rsidP="00B8238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center"/>
            </w:pPr>
            <w:r w:rsidRPr="00B8238D">
              <w:t>ПК 4.6.</w:t>
            </w:r>
            <w:r w:rsidRPr="00B8238D">
              <w:tab/>
              <w:t>Проводить первоочередные мероприятия на месте дорожно-транспортного происшествия.</w:t>
            </w:r>
          </w:p>
        </w:tc>
      </w:tr>
    </w:tbl>
    <w:p w:rsidR="00293FE5" w:rsidRDefault="00293FE5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B8238D" w:rsidRPr="00A85677" w:rsidRDefault="00B8238D" w:rsidP="00A85677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8" w:name="_Toc117533213"/>
      <w:r w:rsidRPr="00A85677">
        <w:rPr>
          <w:rFonts w:ascii="Times New Roman" w:hAnsi="Times New Roman" w:cs="Times New Roman"/>
          <w:color w:val="auto"/>
          <w:sz w:val="24"/>
          <w:szCs w:val="24"/>
        </w:rPr>
        <w:t>8. Личностные качества выпускника</w:t>
      </w:r>
      <w:bookmarkEnd w:id="8"/>
    </w:p>
    <w:p w:rsidR="00B8238D" w:rsidRDefault="00B8238D" w:rsidP="00D361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</w:rPr>
      </w:pPr>
    </w:p>
    <w:p w:rsidR="00B8238D" w:rsidRPr="00B8238D" w:rsidRDefault="00AF0717" w:rsidP="00AF07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/>
        </w:rPr>
      </w:pPr>
      <w:r>
        <w:tab/>
        <w:t xml:space="preserve"> </w:t>
      </w:r>
      <w:r w:rsidRPr="00B8238D">
        <w:rPr>
          <w:b/>
        </w:rPr>
        <w:t>Личностные качества выпускника</w:t>
      </w:r>
      <w:r>
        <w:t xml:space="preserve">  </w:t>
      </w:r>
      <w:r w:rsidR="00B8238D">
        <w:t xml:space="preserve">включающим готовность и способность обучающихся к саморазвитию и личностному самоопределению, </w:t>
      </w:r>
      <w:proofErr w:type="spellStart"/>
      <w:r w:rsidR="00B8238D">
        <w:t>сформированность</w:t>
      </w:r>
      <w:proofErr w:type="spellEnd"/>
      <w:r w:rsidR="00B8238D">
        <w:t xml:space="preserve"> их мотивации к обучению и целенаправленной познавательной деятельности, системы значимых социальных и межличностных отношений, ценностно-смысловых установок, отражающих личностные и гражданские позиции в деятельности, правосознание, экологическую культуру, способность ставить цели и строить жизненные планы, способность к осознанию российской гражданской иденти</w:t>
      </w:r>
      <w:r>
        <w:t>чности в поликультурном социуме.</w:t>
      </w:r>
    </w:p>
    <w:sectPr w:rsidR="00B8238D" w:rsidRPr="00B82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96812"/>
    <w:multiLevelType w:val="hybridMultilevel"/>
    <w:tmpl w:val="A79CAA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21726"/>
    <w:multiLevelType w:val="hybridMultilevel"/>
    <w:tmpl w:val="A11298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3F5C58"/>
    <w:multiLevelType w:val="hybridMultilevel"/>
    <w:tmpl w:val="C32AB45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04E2F"/>
    <w:multiLevelType w:val="hybridMultilevel"/>
    <w:tmpl w:val="4A9461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732F67"/>
    <w:multiLevelType w:val="hybridMultilevel"/>
    <w:tmpl w:val="9DF8D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FA6794"/>
    <w:multiLevelType w:val="hybridMultilevel"/>
    <w:tmpl w:val="A664D2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FC5CEA"/>
    <w:multiLevelType w:val="hybridMultilevel"/>
    <w:tmpl w:val="8EBE85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7F1967"/>
    <w:multiLevelType w:val="hybridMultilevel"/>
    <w:tmpl w:val="65DC0B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79036B"/>
    <w:multiLevelType w:val="hybridMultilevel"/>
    <w:tmpl w:val="AFE206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D76"/>
    <w:rsid w:val="00136354"/>
    <w:rsid w:val="00293FE5"/>
    <w:rsid w:val="00401D76"/>
    <w:rsid w:val="005E3393"/>
    <w:rsid w:val="008220CB"/>
    <w:rsid w:val="0082673B"/>
    <w:rsid w:val="00A85677"/>
    <w:rsid w:val="00AF0717"/>
    <w:rsid w:val="00B06DCF"/>
    <w:rsid w:val="00B8238D"/>
    <w:rsid w:val="00C2470F"/>
    <w:rsid w:val="00C93DF3"/>
    <w:rsid w:val="00D36123"/>
    <w:rsid w:val="00E20348"/>
    <w:rsid w:val="00E52C0D"/>
    <w:rsid w:val="00EA7CFB"/>
    <w:rsid w:val="00F00245"/>
    <w:rsid w:val="00F06547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CB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3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5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A85677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85677"/>
    <w:pPr>
      <w:spacing w:after="100"/>
    </w:pPr>
  </w:style>
  <w:style w:type="character" w:styleId="a6">
    <w:name w:val="Hyperlink"/>
    <w:basedOn w:val="a0"/>
    <w:uiPriority w:val="99"/>
    <w:unhideWhenUsed/>
    <w:rsid w:val="00A8567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56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6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56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20CB"/>
    <w:pPr>
      <w:ind w:left="720"/>
      <w:contextualSpacing/>
    </w:pPr>
  </w:style>
  <w:style w:type="table" w:customStyle="1" w:styleId="11">
    <w:name w:val="Сетка таблицы1"/>
    <w:basedOn w:val="a1"/>
    <w:next w:val="a4"/>
    <w:uiPriority w:val="59"/>
    <w:rsid w:val="00D3612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D36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A856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TOC Heading"/>
    <w:basedOn w:val="1"/>
    <w:next w:val="a"/>
    <w:uiPriority w:val="39"/>
    <w:semiHidden/>
    <w:unhideWhenUsed/>
    <w:qFormat/>
    <w:rsid w:val="00A85677"/>
    <w:pPr>
      <w:spacing w:line="276" w:lineRule="auto"/>
      <w:outlineLvl w:val="9"/>
    </w:pPr>
  </w:style>
  <w:style w:type="paragraph" w:styleId="12">
    <w:name w:val="toc 1"/>
    <w:basedOn w:val="a"/>
    <w:next w:val="a"/>
    <w:autoRedefine/>
    <w:uiPriority w:val="39"/>
    <w:unhideWhenUsed/>
    <w:rsid w:val="00A85677"/>
    <w:pPr>
      <w:spacing w:after="100"/>
    </w:pPr>
  </w:style>
  <w:style w:type="character" w:styleId="a6">
    <w:name w:val="Hyperlink"/>
    <w:basedOn w:val="a0"/>
    <w:uiPriority w:val="99"/>
    <w:unhideWhenUsed/>
    <w:rsid w:val="00A8567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8567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56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5076B6-8E45-47FF-A371-B72345AC1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2480</Words>
  <Characters>14138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16585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2022-10-24T09:21:00Z</dcterms:created>
  <dcterms:modified xsi:type="dcterms:W3CDTF">2022-11-30T02:41:00Z</dcterms:modified>
</cp:coreProperties>
</file>