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FE" w:rsidRPr="00C473FE" w:rsidRDefault="00C473FE" w:rsidP="00C473F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86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473FE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C473FE">
        <w:rPr>
          <w:rFonts w:ascii="Times New Roman" w:eastAsia="Calibri" w:hAnsi="Times New Roman" w:cs="Times New Roman"/>
          <w:b/>
          <w:sz w:val="26"/>
          <w:szCs w:val="26"/>
        </w:rPr>
        <w:t>ОУД.16 «Астрономия»</w:t>
      </w:r>
      <w:bookmarkEnd w:id="0"/>
    </w:p>
    <w:p w:rsidR="00C473FE" w:rsidRPr="00C473FE" w:rsidRDefault="00C473FE" w:rsidP="00C473F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3FE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C473FE" w:rsidRPr="00C473FE" w:rsidRDefault="00C473FE" w:rsidP="00C473F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73FE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«Астрономия»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C473FE" w:rsidRPr="00C473FE" w:rsidRDefault="00C473FE" w:rsidP="00C473F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473FE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  <w:r w:rsidRPr="00C473FE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«Астрономия» является составной частью общеобразовательного цикла из числа предлагаемых учебных дисциплин из предметной области «Естественные науки» ФГОС среднего общего образования при реализации ООП СПО: ППКРС.</w:t>
      </w:r>
    </w:p>
    <w:p w:rsidR="00C473FE" w:rsidRPr="00C473FE" w:rsidRDefault="00C473FE" w:rsidP="00C473F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3FE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C473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73FE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«Астрономия»:</w:t>
      </w:r>
    </w:p>
    <w:p w:rsidR="00C473FE" w:rsidRPr="00C473FE" w:rsidRDefault="00C473FE" w:rsidP="00C473F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473FE">
        <w:rPr>
          <w:rFonts w:ascii="Times New Roman" w:eastAsia="Calibri" w:hAnsi="Times New Roman" w:cs="Times New Roman"/>
          <w:b/>
          <w:sz w:val="26"/>
          <w:szCs w:val="26"/>
        </w:rPr>
        <w:t xml:space="preserve">- формирование:  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понимания принципиальной роли астрономии в познании фундаментальных законов природы и современной естественнонаучной картины мира;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умений объяснять видимое положение и движение небесных тел принципами определения местоположения и времени по астрономическим объектам, навыка</w:t>
      </w:r>
      <w:r w:rsidRPr="00C473FE">
        <w:rPr>
          <w:rFonts w:ascii="Times New Roman" w:eastAsia="Century Schoolbook" w:hAnsi="Times New Roman" w:cs="Times New Roman"/>
          <w:sz w:val="26"/>
          <w:szCs w:val="26"/>
        </w:rPr>
        <w:softHyphen/>
        <w:t>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образовательных технологий;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умения применять приобретенные знания для решения практических задач повседневной жизни;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научного мировоззрения;</w:t>
      </w:r>
    </w:p>
    <w:p w:rsidR="00C473FE" w:rsidRPr="00C473FE" w:rsidRDefault="00C473FE" w:rsidP="00C473FE">
      <w:pPr>
        <w:widowControl w:val="0"/>
        <w:numPr>
          <w:ilvl w:val="0"/>
          <w:numId w:val="1"/>
        </w:numPr>
        <w:tabs>
          <w:tab w:val="left" w:pos="-156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73FE">
        <w:rPr>
          <w:rFonts w:ascii="Times New Roman" w:eastAsia="Century Schoolbook" w:hAnsi="Times New Roman" w:cs="Times New Roman"/>
          <w:sz w:val="26"/>
          <w:szCs w:val="26"/>
        </w:rPr>
        <w:t>навыков использования естественнонаучных,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C473FE" w:rsidRPr="00C473FE" w:rsidRDefault="00C473FE" w:rsidP="00C473FE">
      <w:pPr>
        <w:widowControl w:val="0"/>
        <w:shd w:val="clear" w:color="auto" w:fill="FFFFFF"/>
        <w:tabs>
          <w:tab w:val="num" w:pos="-2268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473FE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«Астрономия»</w:t>
      </w:r>
    </w:p>
    <w:p w:rsidR="00C473FE" w:rsidRPr="00C473FE" w:rsidRDefault="00C473FE" w:rsidP="00C473FE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C473FE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36 часов, в том числе: обязательной аудиторной учебой нагрузки обучающегося – 32 часов, занятия в подгруппах -4 часов</w:t>
      </w:r>
    </w:p>
    <w:p w:rsidR="008B27B4" w:rsidRDefault="00C473FE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91208"/>
    <w:multiLevelType w:val="multilevel"/>
    <w:tmpl w:val="DC50A35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FE"/>
    <w:rsid w:val="00C473FE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2022-12-12T05:42:00Z</dcterms:created>
  <dcterms:modified xsi:type="dcterms:W3CDTF">2022-12-12T05:43:00Z</dcterms:modified>
</cp:coreProperties>
</file>