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7F2B7" w14:textId="77777777" w:rsidR="003F7DED" w:rsidRPr="003F7DED" w:rsidRDefault="003F7DED" w:rsidP="003F7DED">
      <w:pPr>
        <w:shd w:val="clear" w:color="auto" w:fill="FFFFFF"/>
        <w:spacing w:after="0"/>
        <w:jc w:val="center"/>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13.01.2023 года</w:t>
      </w:r>
    </w:p>
    <w:p w14:paraId="348D6E81" w14:textId="1289906B" w:rsidR="003F7DED" w:rsidRPr="003F7DED" w:rsidRDefault="003F7DED" w:rsidP="003F7DED">
      <w:pPr>
        <w:shd w:val="clear" w:color="auto" w:fill="FFFFFF"/>
        <w:spacing w:after="0"/>
        <w:jc w:val="center"/>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 xml:space="preserve">МСХП 3 курс </w:t>
      </w:r>
      <w:r w:rsidR="003C28C2">
        <w:rPr>
          <w:rFonts w:eastAsia="Times New Roman" w:cs="Times New Roman"/>
          <w:b/>
          <w:bCs/>
          <w:color w:val="FF0000"/>
          <w:sz w:val="32"/>
          <w:szCs w:val="32"/>
          <w:highlight w:val="yellow"/>
          <w:lang w:eastAsia="ru-RU"/>
        </w:rPr>
        <w:t xml:space="preserve">дисциплина </w:t>
      </w:r>
      <w:r w:rsidRPr="003F7DED">
        <w:rPr>
          <w:rFonts w:eastAsia="Times New Roman" w:cs="Times New Roman"/>
          <w:b/>
          <w:bCs/>
          <w:color w:val="FF0000"/>
          <w:sz w:val="32"/>
          <w:szCs w:val="32"/>
          <w:highlight w:val="yellow"/>
          <w:lang w:eastAsia="ru-RU"/>
        </w:rPr>
        <w:t>«Безопасность жизнедеятельности»</w:t>
      </w:r>
    </w:p>
    <w:p w14:paraId="30D51B1D" w14:textId="7F5CEA4B" w:rsidR="003F7DED" w:rsidRPr="003F7DED" w:rsidRDefault="003F7DED" w:rsidP="003F7DED">
      <w:pPr>
        <w:shd w:val="clear" w:color="auto" w:fill="FFFFFF"/>
        <w:spacing w:after="0"/>
        <w:jc w:val="center"/>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 xml:space="preserve">Тема: «Строевая подготовка»  </w:t>
      </w:r>
    </w:p>
    <w:p w14:paraId="7A7DEF9D" w14:textId="77777777" w:rsidR="003F7DED" w:rsidRPr="003F7DED" w:rsidRDefault="003F7DED" w:rsidP="003F7DED">
      <w:pPr>
        <w:shd w:val="clear" w:color="auto" w:fill="FFFFFF"/>
        <w:spacing w:after="0"/>
        <w:jc w:val="both"/>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 </w:t>
      </w:r>
    </w:p>
    <w:p w14:paraId="6D0F054F" w14:textId="77777777" w:rsidR="003F7DED" w:rsidRPr="003F7DED" w:rsidRDefault="003F7DED" w:rsidP="003F7DED">
      <w:pPr>
        <w:shd w:val="clear" w:color="auto" w:fill="FFFFFF"/>
        <w:spacing w:after="0"/>
        <w:jc w:val="both"/>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 xml:space="preserve"> Задание: </w:t>
      </w:r>
    </w:p>
    <w:p w14:paraId="56C28CDF" w14:textId="650C4782" w:rsidR="003F7DED" w:rsidRPr="003F7DED" w:rsidRDefault="003F7DED" w:rsidP="003F7DED">
      <w:pPr>
        <w:pStyle w:val="a7"/>
        <w:numPr>
          <w:ilvl w:val="0"/>
          <w:numId w:val="7"/>
        </w:numPr>
        <w:shd w:val="clear" w:color="auto" w:fill="FFFFFF"/>
        <w:spacing w:after="0"/>
        <w:jc w:val="both"/>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Конспект</w:t>
      </w:r>
      <w:r>
        <w:rPr>
          <w:rFonts w:eastAsia="Times New Roman" w:cs="Times New Roman"/>
          <w:b/>
          <w:bCs/>
          <w:color w:val="FF0000"/>
          <w:sz w:val="32"/>
          <w:szCs w:val="32"/>
          <w:highlight w:val="yellow"/>
          <w:lang w:eastAsia="ru-RU"/>
        </w:rPr>
        <w:t xml:space="preserve"> темы</w:t>
      </w:r>
      <w:r w:rsidRPr="003F7DED">
        <w:rPr>
          <w:rFonts w:eastAsia="Times New Roman" w:cs="Times New Roman"/>
          <w:b/>
          <w:bCs/>
          <w:color w:val="FF0000"/>
          <w:sz w:val="32"/>
          <w:szCs w:val="32"/>
          <w:highlight w:val="yellow"/>
          <w:lang w:eastAsia="ru-RU"/>
        </w:rPr>
        <w:t>.</w:t>
      </w:r>
    </w:p>
    <w:p w14:paraId="7FEF051F" w14:textId="77777777" w:rsidR="003F7DED" w:rsidRPr="003F7DED" w:rsidRDefault="003F7DED" w:rsidP="003F7DED">
      <w:pPr>
        <w:pStyle w:val="a7"/>
        <w:numPr>
          <w:ilvl w:val="0"/>
          <w:numId w:val="7"/>
        </w:numPr>
        <w:shd w:val="clear" w:color="auto" w:fill="FFFFFF"/>
        <w:spacing w:after="0"/>
        <w:jc w:val="both"/>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Изучить основные положения строевого устава.</w:t>
      </w:r>
    </w:p>
    <w:p w14:paraId="1F698973" w14:textId="7AD64835" w:rsidR="003F7DED" w:rsidRPr="003F7DED" w:rsidRDefault="003F7DED" w:rsidP="003F7DED">
      <w:pPr>
        <w:pStyle w:val="a7"/>
        <w:numPr>
          <w:ilvl w:val="0"/>
          <w:numId w:val="7"/>
        </w:numPr>
        <w:shd w:val="clear" w:color="auto" w:fill="FFFFFF"/>
        <w:spacing w:after="0"/>
        <w:jc w:val="both"/>
        <w:rPr>
          <w:rFonts w:eastAsia="Times New Roman" w:cs="Times New Roman"/>
          <w:b/>
          <w:bCs/>
          <w:color w:val="FF0000"/>
          <w:sz w:val="32"/>
          <w:szCs w:val="32"/>
          <w:highlight w:val="yellow"/>
          <w:lang w:eastAsia="ru-RU"/>
        </w:rPr>
      </w:pPr>
      <w:r w:rsidRPr="003F7DED">
        <w:rPr>
          <w:rFonts w:eastAsia="Times New Roman" w:cs="Times New Roman"/>
          <w:b/>
          <w:bCs/>
          <w:color w:val="FF0000"/>
          <w:sz w:val="32"/>
          <w:szCs w:val="32"/>
          <w:highlight w:val="yellow"/>
          <w:lang w:eastAsia="ru-RU"/>
        </w:rPr>
        <w:t>Изучить и выполнять строевые приемы.</w:t>
      </w:r>
    </w:p>
    <w:p w14:paraId="76BA5B73" w14:textId="77777777" w:rsidR="00C35024" w:rsidRDefault="00C35024" w:rsidP="003F7DED">
      <w:pPr>
        <w:shd w:val="clear" w:color="auto" w:fill="FFFFFF"/>
        <w:spacing w:after="0"/>
        <w:ind w:firstLine="567"/>
        <w:jc w:val="center"/>
        <w:rPr>
          <w:rFonts w:eastAsia="Times New Roman" w:cs="Times New Roman"/>
          <w:b/>
          <w:bCs/>
          <w:i/>
          <w:iCs/>
          <w:color w:val="000000"/>
          <w:szCs w:val="28"/>
          <w:lang w:eastAsia="ru-RU"/>
        </w:rPr>
      </w:pPr>
    </w:p>
    <w:p w14:paraId="724733E9" w14:textId="3A5F57DC"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i/>
          <w:iCs/>
          <w:color w:val="000000"/>
          <w:szCs w:val="28"/>
          <w:lang w:eastAsia="ru-RU"/>
        </w:rPr>
        <w:t>Строевая подготовка: цели обучения</w:t>
      </w:r>
    </w:p>
    <w:p w14:paraId="309F639D"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Основная задача строевой подготовки — научить военнослужащего выполнять базовые действия с оружием и без него практически автоматически, без заминок. Еще один аспект обучения — создание атмосферы, отличной от гражданской жизни. Проходя курс, военнослужащий научится не только маршировать и выполнять определенные манипуляции с оружием, но и:</w:t>
      </w:r>
    </w:p>
    <w:p w14:paraId="6DBD3C26"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•привыкнет к дисциплине, необходимости быстро и четко выполнять приказы командира;</w:t>
      </w:r>
    </w:p>
    <w:p w14:paraId="0FB96DE7"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•научится координировать свои действия с группой;</w:t>
      </w:r>
    </w:p>
    <w:p w14:paraId="57B9E034"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•улучшит свою физическую форму, станет более подтянутым.</w:t>
      </w:r>
    </w:p>
    <w:p w14:paraId="10DB07F4"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Конечно же, строевая подготовка прививает и уважение к службе, уставу и знамени, что дает солдату сильную мотивацию служить в армии.</w:t>
      </w:r>
    </w:p>
    <w:p w14:paraId="797EEBC5" w14:textId="77777777" w:rsidR="004647F9" w:rsidRDefault="004647F9" w:rsidP="003F7DED">
      <w:pPr>
        <w:shd w:val="clear" w:color="auto" w:fill="FFFFFF"/>
        <w:spacing w:after="0"/>
        <w:ind w:firstLine="567"/>
        <w:jc w:val="center"/>
        <w:rPr>
          <w:rFonts w:eastAsia="Times New Roman" w:cs="Times New Roman"/>
          <w:b/>
          <w:bCs/>
          <w:i/>
          <w:iCs/>
          <w:color w:val="000000"/>
          <w:szCs w:val="28"/>
          <w:lang w:eastAsia="ru-RU"/>
        </w:rPr>
      </w:pPr>
    </w:p>
    <w:p w14:paraId="7E18E3F8" w14:textId="77777777"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b/>
          <w:bCs/>
          <w:i/>
          <w:iCs/>
          <w:color w:val="000000"/>
          <w:szCs w:val="28"/>
          <w:lang w:eastAsia="ru-RU"/>
        </w:rPr>
        <w:t>Строевые приёмы и движение без оружия.</w:t>
      </w:r>
    </w:p>
    <w:p w14:paraId="1BEE954F" w14:textId="77777777"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b/>
          <w:bCs/>
          <w:color w:val="000000"/>
          <w:szCs w:val="28"/>
          <w:lang w:eastAsia="ru-RU"/>
        </w:rPr>
        <w:t>Развернутый строй отделения</w:t>
      </w:r>
    </w:p>
    <w:p w14:paraId="2AE2C70D" w14:textId="62DF6724"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 xml:space="preserve">Развернутый строй отделения может быть </w:t>
      </w:r>
      <w:proofErr w:type="spellStart"/>
      <w:r w:rsidRPr="003F7DED">
        <w:rPr>
          <w:rFonts w:eastAsia="Times New Roman" w:cs="Times New Roman"/>
          <w:color w:val="000000"/>
          <w:szCs w:val="28"/>
          <w:lang w:eastAsia="ru-RU"/>
        </w:rPr>
        <w:t>одношереножный</w:t>
      </w:r>
      <w:proofErr w:type="spellEnd"/>
      <w:r w:rsidRPr="003F7DED">
        <w:rPr>
          <w:rFonts w:eastAsia="Times New Roman" w:cs="Times New Roman"/>
          <w:color w:val="000000"/>
          <w:szCs w:val="28"/>
          <w:lang w:eastAsia="ru-RU"/>
        </w:rPr>
        <w:t xml:space="preserve"> или </w:t>
      </w:r>
      <w:proofErr w:type="spellStart"/>
      <w:r w:rsidRPr="003F7DED">
        <w:rPr>
          <w:rFonts w:eastAsia="Times New Roman" w:cs="Times New Roman"/>
          <w:color w:val="000000"/>
          <w:szCs w:val="28"/>
          <w:lang w:eastAsia="ru-RU"/>
        </w:rPr>
        <w:t>двухшереножный</w:t>
      </w:r>
      <w:proofErr w:type="spellEnd"/>
      <w:r w:rsidRPr="003F7DED">
        <w:rPr>
          <w:rFonts w:eastAsia="Times New Roman" w:cs="Times New Roman"/>
          <w:color w:val="000000"/>
          <w:szCs w:val="28"/>
          <w:lang w:eastAsia="ru-RU"/>
        </w:rPr>
        <w:t xml:space="preserve">. Построение отделения в </w:t>
      </w:r>
      <w:proofErr w:type="spellStart"/>
      <w:r w:rsidRPr="003F7DED">
        <w:rPr>
          <w:rFonts w:eastAsia="Times New Roman" w:cs="Times New Roman"/>
          <w:color w:val="000000"/>
          <w:szCs w:val="28"/>
          <w:lang w:eastAsia="ru-RU"/>
        </w:rPr>
        <w:t>одношереножный</w:t>
      </w:r>
      <w:proofErr w:type="spellEnd"/>
      <w:r w:rsidRPr="003F7DED">
        <w:rPr>
          <w:rFonts w:eastAsia="Times New Roman" w:cs="Times New Roman"/>
          <w:color w:val="000000"/>
          <w:szCs w:val="28"/>
          <w:lang w:eastAsia="ru-RU"/>
        </w:rPr>
        <w:t xml:space="preserve"> (</w:t>
      </w:r>
      <w:proofErr w:type="spellStart"/>
      <w:r w:rsidRPr="003F7DED">
        <w:rPr>
          <w:rFonts w:eastAsia="Times New Roman" w:cs="Times New Roman"/>
          <w:color w:val="000000"/>
          <w:szCs w:val="28"/>
          <w:lang w:eastAsia="ru-RU"/>
        </w:rPr>
        <w:t>двухшереножный</w:t>
      </w:r>
      <w:proofErr w:type="spellEnd"/>
      <w:r w:rsidRPr="003F7DED">
        <w:rPr>
          <w:rFonts w:eastAsia="Times New Roman" w:cs="Times New Roman"/>
          <w:color w:val="000000"/>
          <w:szCs w:val="28"/>
          <w:lang w:eastAsia="ru-RU"/>
        </w:rPr>
        <w:t>) строй производится по команде «Отделение, в одну шеренгу (в две шеренги) - СТАНОВИСЬ». По этой команде военнослужащий должен быстро занять свое место в строю, набрать установленные интервал и дистанцию, принять строевую стойку. Приняв строевую стойку и подав команду, командир отделения становится лицом в сторону фронта построения; отделение выстраивается согласно штату влево от командира. С началом построения командир отделения выходит из строя и следит за выстраиванием отделения. Отделение численностью четыре человека и менее всегда строится в одну шеренгу. 20. Чтобы отменить или прекратить выполнение приема, подается команда "ОТСТАВИТЬ". По этой команде принимается положение, которое было до выполнения приема. 75. При необходимости выровнять отделение на месте подается команда “РАВНЯЙСЬ” или “Налево — РАВНЯЙСЬ”. По команде “РАВНЯЙСЬ” все, кроме правофлангового, поворачивают голову направо (правое ухо выше левого, подбородок приподнят) и выравниваются так, чтобы каждый видел грудь четвертого человека, считая себя первым. По команде “Налево — РАВНЯЙСЬ” все, кроме левофлангового, голову поворачивают налево (левое ухо выше правого, подбородок приподнят). При выравнивании военнослужащие могут несколько передвигаться вперед, назад или в стороны. По окончании выравнивания подается команда “СМИРНО”, по которой все военнослужащие быстро ставят голову прямо. При выравнивании отделения после поворота его кругом в команде указывается сторона равнения.</w:t>
      </w:r>
      <w:r w:rsidR="004647F9">
        <w:rPr>
          <w:rFonts w:eastAsia="Times New Roman" w:cs="Times New Roman"/>
          <w:color w:val="000000"/>
          <w:szCs w:val="28"/>
          <w:lang w:eastAsia="ru-RU"/>
        </w:rPr>
        <w:t xml:space="preserve"> </w:t>
      </w:r>
      <w:r w:rsidRPr="003F7DED">
        <w:rPr>
          <w:rFonts w:eastAsia="Times New Roman" w:cs="Times New Roman"/>
          <w:color w:val="000000"/>
          <w:szCs w:val="28"/>
          <w:lang w:eastAsia="ru-RU"/>
        </w:rPr>
        <w:t>Например: “Направо (налево) — РАВНЯЙСЬ”.</w:t>
      </w:r>
    </w:p>
    <w:p w14:paraId="58FAFEE9"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lastRenderedPageBreak/>
        <w:t>По команде "ВОЛЬНО" стать свободно, ослабить в колене правую или левую ногу, но не сходить с места, не ослаблять внимания и не разговаривать. По команде "ЗАПРАВИТЬСЯ", не оставляя своего места в строю, поправить оружие, обмундирование и снаряжение; при необходимости выйти из строя за разрешением обратиться к непосредственному начальнику. Перед командой "ЗАПРАВИТЬСЯ" подается команда "ВОЛЬНО'.</w:t>
      </w:r>
    </w:p>
    <w:p w14:paraId="1442D6D3"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30120B89" w14:textId="2F84C9EA"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Одиночная строевая подготовка</w:t>
      </w:r>
    </w:p>
    <w:p w14:paraId="3F5146E9"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Строевая стойка (рис. 1) принимается по команде "СТАНОВИСЬ" или "СМИРНО". По этой команде стоять прямо, без напряжения, каблуки поставить вместе, носки выровнять по линии фронта, поставив их на ширину ступни; ноги в коленях выпрямить, но не напрягать; грудь приподнять, а все тело несколько подать вперед; живот подобрать; плечи развернуть; руки опустить так, чтобы кисти, обращенные ладонями внутрь, были сбоку и посредине бедер, а пальцы полусогнуты и касались бедра; голову держать высоко и прямо, не выставляя подбородка; смотреть прямо перед собой; быть готовым к немедленному действию. Строевая стойка на месте принимается и без команды: при отдании и получении приказа, при докладе, во время исполнения Государственного гимна Российской </w:t>
      </w:r>
      <w:r w:rsidRPr="003F7DED">
        <w:rPr>
          <w:rFonts w:eastAsia="Times New Roman" w:cs="Times New Roman"/>
          <w:color w:val="181818"/>
          <w:szCs w:val="28"/>
          <w:lang w:eastAsia="ru-RU"/>
        </w:rPr>
        <w:t>Федерации, при выполнении воинского приветствия, а также при подаче команд. (рис.1)</w:t>
      </w:r>
    </w:p>
    <w:p w14:paraId="2C1A1EB4" w14:textId="222A1C14"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noProof/>
          <w:color w:val="000000"/>
          <w:szCs w:val="28"/>
          <w:lang w:eastAsia="ru-RU"/>
        </w:rPr>
        <w:drawing>
          <wp:inline distT="0" distB="0" distL="0" distR="0" wp14:anchorId="4ECA6FCC" wp14:editId="5FFA58B6">
            <wp:extent cx="5261610" cy="280733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61610" cy="2807335"/>
                    </a:xfrm>
                    <a:prstGeom prst="rect">
                      <a:avLst/>
                    </a:prstGeom>
                    <a:noFill/>
                    <a:ln>
                      <a:noFill/>
                    </a:ln>
                  </pic:spPr>
                </pic:pic>
              </a:graphicData>
            </a:graphic>
          </wp:inline>
        </w:drawing>
      </w:r>
    </w:p>
    <w:p w14:paraId="0118B2DD"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t>Для снятия головных уборов подается команда "Головные уборы (головной убор) — СНЯТЬ", а для надевания — "Головные уборы (головной убор) — НАДЕТЬ ". При необходимости одиночные военнослужащие головной убор снимают и надевают без команды. Снятый головной убор держится в левой свободно опущенной руке звездой (кокардой) вперед (рис. 2) Без оружия или с оружием в положении "за спину" головной убор снимается и надевается правой рукой, а с оружием в положениях "на ремень', "на грудь" и "у ноги" — левой. При снятии головного убора с карабином в положении "на плечо" карабин предварительно берется к ноге.</w:t>
      </w:r>
    </w:p>
    <w:p w14:paraId="2B92891A"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t>Повороты на месте</w:t>
      </w:r>
    </w:p>
    <w:p w14:paraId="2FA2627F"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t>Повороты на месте выполняются одиночными военнослужащими на всех занятиях, при подходе к начальнику и отходе от него, а также при постановке в строй, а подразделениями, как на занятиях, так и во время построений и передвижений.</w:t>
      </w:r>
    </w:p>
    <w:p w14:paraId="03A95C06"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t>Повороты на месте выполняются по командам: “</w:t>
      </w:r>
      <w:proofErr w:type="spellStart"/>
      <w:r w:rsidRPr="003F7DED">
        <w:rPr>
          <w:rFonts w:eastAsia="Times New Roman" w:cs="Times New Roman"/>
          <w:color w:val="000000"/>
          <w:szCs w:val="28"/>
          <w:lang w:eastAsia="ru-RU"/>
        </w:rPr>
        <w:t>Напра</w:t>
      </w:r>
      <w:proofErr w:type="spellEnd"/>
      <w:r w:rsidRPr="003F7DED">
        <w:rPr>
          <w:rFonts w:eastAsia="Times New Roman" w:cs="Times New Roman"/>
          <w:color w:val="000000"/>
          <w:szCs w:val="28"/>
          <w:lang w:eastAsia="ru-RU"/>
        </w:rPr>
        <w:t xml:space="preserve"> -ВО”, “Нале-ВО”, “Кру-ГОМ”.</w:t>
      </w:r>
    </w:p>
    <w:p w14:paraId="133BFEA7"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lastRenderedPageBreak/>
        <w:t>Повороты кругом, налево производятся в сторону левой руки на левом каблуке и на правом носке; повороты направо — в сторону правой руки на правом каблуке и на левом носке.</w:t>
      </w:r>
    </w:p>
    <w:p w14:paraId="7FA50BCB" w14:textId="77777777" w:rsidR="003F7DED" w:rsidRPr="003F7DED" w:rsidRDefault="003F7DED" w:rsidP="003F7DED">
      <w:pPr>
        <w:shd w:val="clear" w:color="auto" w:fill="FFFFFF"/>
        <w:spacing w:after="0"/>
        <w:ind w:firstLine="709"/>
        <w:jc w:val="both"/>
        <w:rPr>
          <w:rFonts w:eastAsia="Times New Roman" w:cs="Times New Roman"/>
          <w:color w:val="181818"/>
          <w:szCs w:val="28"/>
          <w:lang w:eastAsia="ru-RU"/>
        </w:rPr>
      </w:pPr>
      <w:r w:rsidRPr="003F7DED">
        <w:rPr>
          <w:rFonts w:eastAsia="Times New Roman" w:cs="Times New Roman"/>
          <w:color w:val="000000"/>
          <w:szCs w:val="28"/>
          <w:lang w:eastAsia="ru-RU"/>
        </w:rPr>
        <w:t>Повороты выполняются в два приема: первый прием — повернуться, сохраняя правильное положение корпуса, и, не сгибая ног в коленях, перенести тяжесть тела на впереди стоящую ногу второй прием — кратчайшим путем приставить другую ногу.</w:t>
      </w:r>
    </w:p>
    <w:p w14:paraId="334170C4" w14:textId="77777777" w:rsidR="004647F9" w:rsidRDefault="004647F9" w:rsidP="003F7DED">
      <w:pPr>
        <w:shd w:val="clear" w:color="auto" w:fill="FFFFFF"/>
        <w:spacing w:after="0"/>
        <w:ind w:firstLine="567"/>
        <w:jc w:val="center"/>
        <w:rPr>
          <w:rFonts w:eastAsia="Times New Roman" w:cs="Times New Roman"/>
          <w:b/>
          <w:bCs/>
          <w:i/>
          <w:iCs/>
          <w:color w:val="000000"/>
          <w:szCs w:val="28"/>
          <w:lang w:eastAsia="ru-RU"/>
        </w:rPr>
      </w:pPr>
    </w:p>
    <w:p w14:paraId="79C25900" w14:textId="1527CF1E"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i/>
          <w:iCs/>
          <w:color w:val="000000"/>
          <w:szCs w:val="28"/>
          <w:lang w:eastAsia="ru-RU"/>
        </w:rPr>
        <w:t>Строевые приёмы и движение без оружия.</w:t>
      </w:r>
    </w:p>
    <w:p w14:paraId="2FDD4CF6" w14:textId="77777777"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Построение, перестроение.</w:t>
      </w:r>
    </w:p>
    <w:p w14:paraId="57DE4BDD"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 xml:space="preserve">Для перестроения отделения из одной шеренги в две предварительно производится расчет на первый и второй по команде «Отделение, на первый и второй - РАССЧИТАЙСЬ». По этой команде каждый военнослужащий, начиная с правого фланга, по очереди быстро поворачивает голову к стоящему слева от него военнослужащему, называет свой номер и быстро ставит голову прямо. Левофланговый военнослужащий голову не поворачивает. Так же производится расчет по общей нумерации, для чего подается команда «Отделение, по порядку - РАССЧИТАЙСЬ». В </w:t>
      </w:r>
      <w:proofErr w:type="spellStart"/>
      <w:r w:rsidRPr="003F7DED">
        <w:rPr>
          <w:rFonts w:eastAsia="Times New Roman" w:cs="Times New Roman"/>
          <w:color w:val="000000"/>
          <w:szCs w:val="28"/>
          <w:lang w:eastAsia="ru-RU"/>
        </w:rPr>
        <w:t>двухшереножном</w:t>
      </w:r>
      <w:proofErr w:type="spellEnd"/>
      <w:r w:rsidRPr="003F7DED">
        <w:rPr>
          <w:rFonts w:eastAsia="Times New Roman" w:cs="Times New Roman"/>
          <w:color w:val="000000"/>
          <w:szCs w:val="28"/>
          <w:lang w:eastAsia="ru-RU"/>
        </w:rPr>
        <w:t xml:space="preserve"> строю левофланговый военнослужащий второй шеренги по окончании расчета строя по общей нумерации докладывает: «Полный» или «Неполный». 86. Перестроение отделения на месте из одной шеренги в две производится по команде «Отделение, в две шеренги - СТРОЙСЯ». По исполнительной команде вторые номера делают с левой ноги шаг назад, не приставляя правой ноги, шаг вправо, чтобы стать в затылок первым номерам, приставляют левую ногу. 87. Для перестроения отделения на месте из сомкнутого </w:t>
      </w:r>
      <w:proofErr w:type="spellStart"/>
      <w:r w:rsidRPr="003F7DED">
        <w:rPr>
          <w:rFonts w:eastAsia="Times New Roman" w:cs="Times New Roman"/>
          <w:color w:val="000000"/>
          <w:szCs w:val="28"/>
          <w:lang w:eastAsia="ru-RU"/>
        </w:rPr>
        <w:t>двухшереножного</w:t>
      </w:r>
      <w:proofErr w:type="spellEnd"/>
      <w:r w:rsidRPr="003F7DED">
        <w:rPr>
          <w:rFonts w:eastAsia="Times New Roman" w:cs="Times New Roman"/>
          <w:color w:val="000000"/>
          <w:szCs w:val="28"/>
          <w:lang w:eastAsia="ru-RU"/>
        </w:rPr>
        <w:t xml:space="preserve"> строя в </w:t>
      </w:r>
      <w:proofErr w:type="spellStart"/>
      <w:r w:rsidRPr="003F7DED">
        <w:rPr>
          <w:rFonts w:eastAsia="Times New Roman" w:cs="Times New Roman"/>
          <w:color w:val="000000"/>
          <w:szCs w:val="28"/>
          <w:lang w:eastAsia="ru-RU"/>
        </w:rPr>
        <w:t>одношереножный</w:t>
      </w:r>
      <w:proofErr w:type="spellEnd"/>
      <w:r w:rsidRPr="003F7DED">
        <w:rPr>
          <w:rFonts w:eastAsia="Times New Roman" w:cs="Times New Roman"/>
          <w:color w:val="000000"/>
          <w:szCs w:val="28"/>
          <w:lang w:eastAsia="ru-RU"/>
        </w:rPr>
        <w:t xml:space="preserve"> строй отделение предварительно размыкается на один шаг, после чего подается команда «Отделение, в одну шеренгу - СТРОЙСЯ». По исполнительной команде вторые номера выходят на линию первых, делая с левой ноги шаг влево, не приставляя правой ноги, шаг вперед, и приставляют левую ногу. 76. По команде «Отделение - РАЗОЙДИСЬ» военнослужащие выходят из строя. Для сбора отделения подается команда «Отделение - КО МНЕ», по которой военнослужащие бегом собираются к командиру и по его дополнительной команде выстраиваются. 77. Повороты отделения выполняются одновременно всеми военнослужащими с соблюдением равнения. После поворота отделения в </w:t>
      </w:r>
      <w:proofErr w:type="spellStart"/>
      <w:r w:rsidRPr="003F7DED">
        <w:rPr>
          <w:rFonts w:eastAsia="Times New Roman" w:cs="Times New Roman"/>
          <w:color w:val="000000"/>
          <w:szCs w:val="28"/>
          <w:lang w:eastAsia="ru-RU"/>
        </w:rPr>
        <w:t>двухшереножном</w:t>
      </w:r>
      <w:proofErr w:type="spellEnd"/>
      <w:r w:rsidRPr="003F7DED">
        <w:rPr>
          <w:rFonts w:eastAsia="Times New Roman" w:cs="Times New Roman"/>
          <w:color w:val="000000"/>
          <w:szCs w:val="28"/>
          <w:lang w:eastAsia="ru-RU"/>
        </w:rPr>
        <w:t xml:space="preserve"> строю направо (налево) командир отделения делает полшага вправо (влево), а при повороте кругом - шаг вперед.</w:t>
      </w:r>
    </w:p>
    <w:p w14:paraId="196F01F4" w14:textId="77777777" w:rsidR="00C35024" w:rsidRDefault="00C35024" w:rsidP="003F7DED">
      <w:pPr>
        <w:shd w:val="clear" w:color="auto" w:fill="FFFFFF"/>
        <w:spacing w:after="0"/>
        <w:ind w:firstLine="567"/>
        <w:jc w:val="center"/>
        <w:rPr>
          <w:rFonts w:eastAsia="Times New Roman" w:cs="Times New Roman"/>
          <w:b/>
          <w:bCs/>
          <w:color w:val="000000"/>
          <w:szCs w:val="28"/>
          <w:lang w:eastAsia="ru-RU"/>
        </w:rPr>
      </w:pPr>
    </w:p>
    <w:p w14:paraId="0611369B" w14:textId="2AAF12BF"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Движение</w:t>
      </w:r>
    </w:p>
    <w:p w14:paraId="5D687933"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Движение шагом осуществляется с темпом 110-120 шагов в минуту. Размер шага - 70-80 см. Шаг бывает строевой и походный. Строевой шаг применяется при прохождении подразделений торжественным маршем; при выполнении ими воинского приветствия в движении; при подходе военнослужащего к начальнику и при отходе от него; при выходе из строя и возвращении в строй, а также на занятиях по строевой подготовке. Походный шаг применяется во всех остальных случаях. 32. Движение строевым шагом начинается по команде «Строевым шагом - МАРШ» (в движении «Строевым - МАРШ»), а движение походным шагом - по команде «Шагом - МАРШ».</w:t>
      </w:r>
    </w:p>
    <w:p w14:paraId="0BFE8FC5" w14:textId="11756BA3"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b/>
          <w:bCs/>
          <w:noProof/>
          <w:color w:val="181818"/>
          <w:szCs w:val="28"/>
          <w:lang w:eastAsia="ru-RU"/>
        </w:rPr>
        <w:lastRenderedPageBreak/>
        <w:drawing>
          <wp:inline distT="0" distB="0" distL="0" distR="0" wp14:anchorId="472FC6F7" wp14:editId="59BBB757">
            <wp:extent cx="2992120" cy="25908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92120" cy="2590800"/>
                    </a:xfrm>
                    <a:prstGeom prst="rect">
                      <a:avLst/>
                    </a:prstGeom>
                    <a:noFill/>
                    <a:ln>
                      <a:noFill/>
                    </a:ln>
                  </pic:spPr>
                </pic:pic>
              </a:graphicData>
            </a:graphic>
          </wp:inline>
        </w:drawing>
      </w:r>
    </w:p>
    <w:p w14:paraId="3FDE1DCE" w14:textId="77777777"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color w:val="000000"/>
          <w:szCs w:val="28"/>
          <w:lang w:eastAsia="ru-RU"/>
        </w:rPr>
        <w:t>Рис. 3. Движение строевым шагом</w:t>
      </w:r>
    </w:p>
    <w:p w14:paraId="472A4C3D"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По предварительной команде подать корпус несколько вперед, перенести тяжесть его больше на правую ногу, сохраняя устойчивость; по исполнительной команде начать движение с левой ноги полным шагом. При движении строевым шагом (рис. 3) ногу с оттянутым вперед носком выносить на высоту 15-20 см от земли и ставить ее твердо на всю ступню. Руками, начиная от плеча, производить движения около тела: вперед - сгибая их в локтях так, чтобы кисти поднимались выше пряжки пояса на ширину ладони и на расстоянии ладони от тела, а локоть находился на уровне кисти; назад - до отказа в плечевом суставе. Пальцы рук полусогнуты, голову держать прямо, смотреть перед собой. При движении походным шагом ногу выносить свободно, не оттягивая носок, и ставить ее на землю, как при обычной ходьбе; руками производить свободные движения около тела.</w:t>
      </w:r>
    </w:p>
    <w:p w14:paraId="3CBBA949"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При движении походным шагом по команде «СМИРНО» перейти на строевой шаг. При движении строевым шагом по команде «ВОЛЬНО» идти походным шагом.</w:t>
      </w:r>
    </w:p>
    <w:p w14:paraId="065A294B"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Движение бегом начинается по команде «Бегом - МАРШ». При движении с места по предварительной команде корпус слегка подать вперед, руки полусогнуть, отведя локти несколько назад; по исполнительной команде начать бег с левой ноги, руками производить свободные движения вперед и назад в такт бега. Для перехода в движении с шага на бег по предварительной команде руки полусогнуть, отведя локти несколько назад. Исполнительная команда подается одновременно с постановкой левой ноги на землю. По этой команде правой ногой сделать шаг и с левой ноги начать движение бегом. Для перехода с бега на шаг подается команда «Шагом - МАРШ». Исполнительная команда подается одновременно с постановкой правой ноги на землю. По этой команде сделать еще два шага бегом и с левой ноги начать движение шагом.</w:t>
      </w:r>
    </w:p>
    <w:p w14:paraId="4BEED892" w14:textId="3B08BED2"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b/>
          <w:bCs/>
          <w:noProof/>
          <w:color w:val="181818"/>
          <w:szCs w:val="28"/>
          <w:lang w:eastAsia="ru-RU"/>
        </w:rPr>
        <w:drawing>
          <wp:inline distT="0" distB="0" distL="0" distR="0" wp14:anchorId="0EF0D41D" wp14:editId="47DA6737">
            <wp:extent cx="1186815" cy="189296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90968" cy="1899593"/>
                    </a:xfrm>
                    <a:prstGeom prst="rect">
                      <a:avLst/>
                    </a:prstGeom>
                    <a:noFill/>
                    <a:ln>
                      <a:noFill/>
                    </a:ln>
                  </pic:spPr>
                </pic:pic>
              </a:graphicData>
            </a:graphic>
          </wp:inline>
        </w:drawing>
      </w:r>
    </w:p>
    <w:p w14:paraId="24F726F7" w14:textId="77777777"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color w:val="000000"/>
          <w:szCs w:val="28"/>
          <w:lang w:eastAsia="ru-RU"/>
        </w:rPr>
        <w:t>Рис. 4. Шаг на месте</w:t>
      </w:r>
    </w:p>
    <w:p w14:paraId="389EA7F9"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lastRenderedPageBreak/>
        <w:t>Обозначение шага на месте производится по команде «На месте, шагом - МАРШ» (в движении - «НА МЕСТЕ»). По этой команде шаг обозначать подниманием и опусканием ног, при этом ногу поднимать на 15-20 см от земли и ставить ее на всю ступню, начиная с носка; руками производить движения в такт шага (рис. 4). По команде «ПРЯМО», подаваемой одновременно с постановкой левой ноги на землю, сделать правой ногой еще один шаг на месте и с левой ноги начать движение полным шагом. При этом первые три шага должны быть строевыми. 35. Для прекращения движения подается команда. Например: «Рядовой Петров - СТОЙ». По исполнительной команде, подаваемой одновременно с постановкой на землю правой или левой ноги, сделать еще один шаг и, приставив ногу, принять строевую стойку. 36. Для изменения скорости движения подаются команды: «ШИРЕ ШАГ», «КОРОЧЕ ШАГ», «ЧАЩЕ ШАГ», «РЕЖЕ ШАГ», «ПОЛШАГА», «ПОЛНЫЙ ШАГ».</w:t>
      </w:r>
    </w:p>
    <w:p w14:paraId="5873E4A1"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399ED7EB" w14:textId="708FD1E3"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Повороты в движении</w:t>
      </w:r>
    </w:p>
    <w:p w14:paraId="1DCE31C2"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Повороты в движении выполняются по командам: «</w:t>
      </w:r>
      <w:proofErr w:type="spellStart"/>
      <w:r w:rsidRPr="003F7DED">
        <w:rPr>
          <w:rFonts w:eastAsia="Times New Roman" w:cs="Times New Roman"/>
          <w:color w:val="000000"/>
          <w:szCs w:val="28"/>
          <w:lang w:eastAsia="ru-RU"/>
        </w:rPr>
        <w:t>Напра</w:t>
      </w:r>
      <w:proofErr w:type="spellEnd"/>
      <w:r w:rsidRPr="003F7DED">
        <w:rPr>
          <w:rFonts w:eastAsia="Times New Roman" w:cs="Times New Roman"/>
          <w:color w:val="000000"/>
          <w:szCs w:val="28"/>
          <w:lang w:eastAsia="ru-RU"/>
        </w:rPr>
        <w:t xml:space="preserve">-ВО», «Пол-оборота </w:t>
      </w:r>
      <w:proofErr w:type="spellStart"/>
      <w:r w:rsidRPr="003F7DED">
        <w:rPr>
          <w:rFonts w:eastAsia="Times New Roman" w:cs="Times New Roman"/>
          <w:color w:val="000000"/>
          <w:szCs w:val="28"/>
          <w:lang w:eastAsia="ru-RU"/>
        </w:rPr>
        <w:t>напра</w:t>
      </w:r>
      <w:proofErr w:type="spellEnd"/>
      <w:r w:rsidRPr="003F7DED">
        <w:rPr>
          <w:rFonts w:eastAsia="Times New Roman" w:cs="Times New Roman"/>
          <w:color w:val="000000"/>
          <w:szCs w:val="28"/>
          <w:lang w:eastAsia="ru-RU"/>
        </w:rPr>
        <w:t>-ВО», «Нале-ВО», «Пол-оборота нале-ВО», «Кругом - МАРШ». Для поворота направо, пол-оборота направо (налево, пол-оборота налево) исполнительная команда подается одновременно с постановкой на землю правой (левой) ноги. По этой команде с левой (правой) ноги сделать шаг, повернуться на носке левой (правой) ноги, одновременно с поворотом вынести правую (левую) ногу вперед и продолжать движение в новом направлении. Для поворота кругом исполнительная команда подается одновременно с постановкой на землю правой ноги. По этой команде сделать еще один шаг левой ногой (по счету раз), вынести правую ногу на полшага вперед и несколько влево и, резко повернувшись в сторону левой руки на носках обеих ног (по счету два), продолжать движение с левой ноги в новом направлении (по счету три). При поворотах движение руками производится в такт шага.</w:t>
      </w:r>
    </w:p>
    <w:p w14:paraId="14047209"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0A579BB9" w14:textId="7116D55E"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Строевые приёмы и движение без оружия.</w:t>
      </w:r>
    </w:p>
    <w:p w14:paraId="5DFDBD2E" w14:textId="77777777"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на месте и в движении.</w:t>
      </w:r>
    </w:p>
    <w:p w14:paraId="6A4F77A8" w14:textId="77777777"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на месте вне строя без головного убора.</w:t>
      </w:r>
    </w:p>
    <w:p w14:paraId="05AE6218"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Для выполнения воинского приветствия на месте вне строя без головного убора за три-четыре шага до начальника (старшего) повернуться в его сторону, принять строевую стойку и смотреть ему в лицо, поворачивая вслед за ним голову. Когда начальник (старший) минует выполняющего воинское приветствие, голову поставить прямо.</w:t>
      </w:r>
    </w:p>
    <w:p w14:paraId="0DF5E214" w14:textId="2CFFB57A"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noProof/>
          <w:color w:val="181818"/>
          <w:szCs w:val="28"/>
          <w:lang w:eastAsia="ru-RU"/>
        </w:rPr>
        <w:drawing>
          <wp:inline distT="0" distB="0" distL="0" distR="0" wp14:anchorId="480622F8" wp14:editId="07AF0613">
            <wp:extent cx="1018540" cy="2229853"/>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20304" cy="2233716"/>
                    </a:xfrm>
                    <a:prstGeom prst="rect">
                      <a:avLst/>
                    </a:prstGeom>
                    <a:noFill/>
                    <a:ln>
                      <a:noFill/>
                    </a:ln>
                  </pic:spPr>
                </pic:pic>
              </a:graphicData>
            </a:graphic>
          </wp:inline>
        </w:drawing>
      </w:r>
      <w:r w:rsidRPr="003F7DED">
        <w:rPr>
          <w:rFonts w:eastAsia="Times New Roman" w:cs="Times New Roman"/>
          <w:b/>
          <w:bCs/>
          <w:noProof/>
          <w:color w:val="181818"/>
          <w:szCs w:val="28"/>
          <w:lang w:eastAsia="ru-RU"/>
        </w:rPr>
        <w:drawing>
          <wp:inline distT="0" distB="0" distL="0" distR="0" wp14:anchorId="2E78540B" wp14:editId="24DAC38E">
            <wp:extent cx="1203325" cy="217370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41" cy="2179515"/>
                    </a:xfrm>
                    <a:prstGeom prst="rect">
                      <a:avLst/>
                    </a:prstGeom>
                    <a:noFill/>
                    <a:ln>
                      <a:noFill/>
                    </a:ln>
                  </pic:spPr>
                </pic:pic>
              </a:graphicData>
            </a:graphic>
          </wp:inline>
        </w:drawing>
      </w:r>
    </w:p>
    <w:p w14:paraId="1212564E"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2CEEC4F3" w14:textId="0997728E"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lastRenderedPageBreak/>
        <w:t>Выполнение воинского приветствия на месте вне строя в головном уборе</w:t>
      </w:r>
    </w:p>
    <w:p w14:paraId="5F067425"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Для выполнения воинского приветствия на месте вне строя в головном уборе за три-четыре шага до начальника (старшего) повернуться в его сторону, принять строевую стойку, приложить кратчайшим путем правую руку к головному убору так, чтобы пальцы были вместе, ладонь прямая, средний палец касался нижнего края головного убора (у козырька), а локоть был на линии и высоте плеча и смотреть ему в лицо, поворачивая вслед за ним голову. При повороте головы в сторону начальника (старшего) положение руки у головного убора остается без изменения. Когда начальник (старший) минует выполняющего воинское приветствие, голову поставить прямо и одновременно с этим опустить руку.</w:t>
      </w:r>
    </w:p>
    <w:p w14:paraId="75A339F9"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15A28F6D" w14:textId="6485A1F6"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в движении вне строя без головного убора</w:t>
      </w:r>
    </w:p>
    <w:p w14:paraId="1865163A"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Для выполнения воинского приветствия в движении вне строя без головного убора за три-четыре шага до начальника (старшего) одновременно с постановкой ноги прекратить движение руками, повернуть голову в его сторону и, продолжая </w:t>
      </w:r>
      <w:r w:rsidRPr="003F7DED">
        <w:rPr>
          <w:rFonts w:eastAsia="Times New Roman" w:cs="Times New Roman"/>
          <w:color w:val="181818"/>
          <w:szCs w:val="28"/>
          <w:lang w:eastAsia="ru-RU"/>
        </w:rPr>
        <w:t>движение, смотреть ему в лицо. Пройдя начальника (старшего), голову поставить прямо и продолжать движение руками. При обгоне начальника (старшего) воинское приветствие выполнять с первым шагом обгона. Со вторым шагом голову поставить прямо.</w:t>
      </w:r>
    </w:p>
    <w:p w14:paraId="79126970" w14:textId="4E3BC07E" w:rsidR="003F7DED" w:rsidRPr="003F7DED" w:rsidRDefault="003F7DED" w:rsidP="003F7DED">
      <w:pPr>
        <w:shd w:val="clear" w:color="auto" w:fill="FFFFFF"/>
        <w:spacing w:after="0"/>
        <w:jc w:val="center"/>
        <w:rPr>
          <w:rFonts w:eastAsia="Times New Roman" w:cs="Times New Roman"/>
          <w:color w:val="181818"/>
          <w:szCs w:val="28"/>
          <w:lang w:eastAsia="ru-RU"/>
        </w:rPr>
      </w:pPr>
      <w:r w:rsidRPr="003F7DED">
        <w:rPr>
          <w:rFonts w:eastAsia="Times New Roman" w:cs="Times New Roman"/>
          <w:b/>
          <w:bCs/>
          <w:noProof/>
          <w:color w:val="181818"/>
          <w:szCs w:val="28"/>
          <w:lang w:eastAsia="ru-RU"/>
        </w:rPr>
        <w:drawing>
          <wp:inline distT="0" distB="0" distL="0" distR="0" wp14:anchorId="593CFC91" wp14:editId="5115D93C">
            <wp:extent cx="1331595" cy="1468120"/>
            <wp:effectExtent l="0" t="0" r="190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1595" cy="1468120"/>
                    </a:xfrm>
                    <a:prstGeom prst="rect">
                      <a:avLst/>
                    </a:prstGeom>
                    <a:noFill/>
                    <a:ln>
                      <a:noFill/>
                    </a:ln>
                  </pic:spPr>
                </pic:pic>
              </a:graphicData>
            </a:graphic>
          </wp:inline>
        </w:drawing>
      </w:r>
      <w:r w:rsidRPr="003F7DED">
        <w:rPr>
          <w:rFonts w:eastAsia="Times New Roman" w:cs="Times New Roman"/>
          <w:b/>
          <w:bCs/>
          <w:noProof/>
          <w:color w:val="181818"/>
          <w:szCs w:val="28"/>
          <w:lang w:eastAsia="ru-RU"/>
        </w:rPr>
        <w:drawing>
          <wp:inline distT="0" distB="0" distL="0" distR="0" wp14:anchorId="13B226F6" wp14:editId="4D2A8C93">
            <wp:extent cx="1259205" cy="147574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59205" cy="1475740"/>
                    </a:xfrm>
                    <a:prstGeom prst="rect">
                      <a:avLst/>
                    </a:prstGeom>
                    <a:noFill/>
                    <a:ln>
                      <a:noFill/>
                    </a:ln>
                  </pic:spPr>
                </pic:pic>
              </a:graphicData>
            </a:graphic>
          </wp:inline>
        </w:drawing>
      </w:r>
    </w:p>
    <w:p w14:paraId="583C8524"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5263DAA2" w14:textId="11F3FCF9"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в движении вне строя в головном уборе</w:t>
      </w:r>
    </w:p>
    <w:p w14:paraId="5BC756E3"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При надетом головном уборе одновременно с постановкой ноги на землю повернуть голову и приложить правую руку к головному убору, левую руку держать неподвижно у бедра; пройдя начальника (старшего), одновременно с постановкой левой ноги на землю голову поставить прямо, а правую руку опустить. При обгоне начальника (старшего) воинское приветствие выполнять с первым шагом обгона. Со вторым шагом голову поставить прямо и правую руку опустить.</w:t>
      </w:r>
    </w:p>
    <w:p w14:paraId="5A5A7245"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095D1ABC" w14:textId="24CCA81F"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при обгоне начальника в головном уборе</w:t>
      </w:r>
    </w:p>
    <w:p w14:paraId="53D750B9"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При обгоне начальника воинское приветствие в головном уборе отдается следующим образом: на первом шаге обгона с постановкой ноги на землю прекратить движение руками, энергично опустить их вдоль тела, повернуть голову с приподнятым подбородком в сторону начальника. Одновременно с поворотом головы приложить правую руку к головному убору, левую держать вдоль тела. На втором шаге голову поставить прямо, правую руку опустить и продолжить движение руками в такт шага.</w:t>
      </w:r>
    </w:p>
    <w:p w14:paraId="2A95D4AF" w14:textId="778CF174"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7517EB4B"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0640AC6A" w14:textId="5ADEA612"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lastRenderedPageBreak/>
        <w:t>Выполнение воинского приветствия в строю на месте</w:t>
      </w:r>
    </w:p>
    <w:p w14:paraId="7A2324DD"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181818"/>
          <w:szCs w:val="28"/>
          <w:lang w:eastAsia="ru-RU"/>
        </w:rPr>
        <w:t>Для выполнения воинского приветствия в строю на месте, когда начальник подойдет на 10 - 15 шагов, командир отделения командует: "Отделение, СМИРНО, равнение на-ПРАВО (на-ЛЕВО, на-СРЕДИНУ)". Военнослужащие отделения принимают строевую стойку, одновременно поворачивают голову направо (налево) и провожают начальника взглядом, поворачивая вслед за ним голову. При подходе начальника с тыльной стороны строя командир отделения поворачивает отделение кругом, а затем подает команду для выполнения воинского приветствия.</w:t>
      </w:r>
    </w:p>
    <w:p w14:paraId="314A21A1"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181818"/>
          <w:szCs w:val="28"/>
          <w:lang w:eastAsia="ru-RU"/>
        </w:rPr>
        <w:t>Командир отделения, подав команду для выполнения воинского приветствия, прикладывает руку к головному убору, продолжая движение рукой, подходит строевым шагом к начальнику; за два-три шага до него останавливается и докладывает. Например: "Товарищ лейтенант. Второе отделение занимается тем-то. Командир отделения сержант Петров". Окончив доклад, командир отделения, не опуская руку от головного убора, делает левой (правой) ногой шаг в сторону с одновременным поворотом направо (налево) и, пропустив начальника вперед, следует за ним в одном-двух шагах сзади и с внешней стороны строя. По прохождении начальника или по команде "Вольно" командир отделения командует: "ВОЛЬНО" - и опускает руку. Если начальник обратится к военнослужащему, находящемуся в строю, по воинскому званию и фамилии, он отвечает: "Я", а при обращении только по воинскому званию военнослужащий в ответ называет свою должность, воинское звание и фамилию. При этом положение оружия не изменяется, и рука к головному убору не прикладывается.</w:t>
      </w:r>
    </w:p>
    <w:p w14:paraId="03F8F456"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181818"/>
          <w:szCs w:val="28"/>
          <w:lang w:eastAsia="ru-RU"/>
        </w:rPr>
        <w:t>На приветствие начальника или при объявлении благодарности военнослужащие отвечают громко, ясно, согласованно. В движении все военнослужащие начинают ответ с постановкой левой ноги на землю, произнося последующие слова на каждый шаг.</w:t>
      </w:r>
    </w:p>
    <w:p w14:paraId="00C2285D" w14:textId="77777777"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i/>
          <w:iCs/>
          <w:color w:val="000000"/>
          <w:szCs w:val="28"/>
          <w:lang w:eastAsia="ru-RU"/>
        </w:rPr>
        <w:t>Строевые приёмы и движение без оружия.</w:t>
      </w:r>
    </w:p>
    <w:p w14:paraId="33933634" w14:textId="77777777"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Походный строй</w:t>
      </w:r>
    </w:p>
    <w:p w14:paraId="31932822"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Походный строй отделения может быть в колонну по одному или в колонну по два. Построение отделения в колонну по одному (по два) на месте производится по команде «Отделение, в колонну по одному (по два) - СТАНОВИСЬ». Приняв строевую стойку и подав команду, командир отделения становится лицом в сторону движения, а отделение выстраивается согласно штату, как показано на рис. 16 или 17. С началом построения командир отделения поворачивается крутом и следит за выстраиванием отделения. Отделение численностью четыре человека и менее строится в колонну по одному 80. Для движения отделения подаются команды: «Шагом (строевым шагом, бегом) - МАРШ». Если необходимо, в команде указываются направление движения и сторона равнения. Например: «На такой-то предмет, равнение направо (налево), шагом (строевым шагом, бегом) - МАРШ». По команде «МАРШ» все военнослужащие одновременно начинают движение с левой ноги, соблюдая равнение и сохраняя интервалы и дистанции. Если сторона равнения не указана, равнение производится в сторону правого фланга взглядом без поворота головы. Для остановки отделения подается команда «Отделение - СТОЙ».</w:t>
      </w:r>
    </w:p>
    <w:p w14:paraId="75776B04"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181818"/>
          <w:szCs w:val="28"/>
          <w:lang w:eastAsia="ru-RU"/>
        </w:rPr>
        <w:t xml:space="preserve">Для перемещения на несколько шагов в сторону в строю на месте подается команда «Отделение, </w:t>
      </w:r>
      <w:proofErr w:type="spellStart"/>
      <w:r w:rsidRPr="003F7DED">
        <w:rPr>
          <w:rFonts w:eastAsia="Times New Roman" w:cs="Times New Roman"/>
          <w:color w:val="181818"/>
          <w:szCs w:val="28"/>
          <w:lang w:eastAsia="ru-RU"/>
        </w:rPr>
        <w:t>напра</w:t>
      </w:r>
      <w:proofErr w:type="spellEnd"/>
      <w:r w:rsidRPr="003F7DED">
        <w:rPr>
          <w:rFonts w:eastAsia="Times New Roman" w:cs="Times New Roman"/>
          <w:color w:val="181818"/>
          <w:szCs w:val="28"/>
          <w:lang w:eastAsia="ru-RU"/>
        </w:rPr>
        <w:t>-ВО (нале-ВО)», а после поворота строя - «Столько-то шагов вперед, шагом - МАРШ». После того как военнослужащие сделают необходимое количество шагов, отделение по команде «Нале-ВО (</w:t>
      </w:r>
      <w:proofErr w:type="spellStart"/>
      <w:r w:rsidRPr="003F7DED">
        <w:rPr>
          <w:rFonts w:eastAsia="Times New Roman" w:cs="Times New Roman"/>
          <w:color w:val="181818"/>
          <w:szCs w:val="28"/>
          <w:lang w:eastAsia="ru-RU"/>
        </w:rPr>
        <w:t>напра</w:t>
      </w:r>
      <w:proofErr w:type="spellEnd"/>
      <w:r w:rsidRPr="003F7DED">
        <w:rPr>
          <w:rFonts w:eastAsia="Times New Roman" w:cs="Times New Roman"/>
          <w:color w:val="181818"/>
          <w:szCs w:val="28"/>
          <w:lang w:eastAsia="ru-RU"/>
        </w:rPr>
        <w:t xml:space="preserve">-ВО)» поворачивается в первоначальное положение. При необходимости идти не в ногу </w:t>
      </w:r>
      <w:r w:rsidRPr="003F7DED">
        <w:rPr>
          <w:rFonts w:eastAsia="Times New Roman" w:cs="Times New Roman"/>
          <w:color w:val="181818"/>
          <w:szCs w:val="28"/>
          <w:lang w:eastAsia="ru-RU"/>
        </w:rPr>
        <w:lastRenderedPageBreak/>
        <w:t>подается команда «ИДТИ НЕ В НОГУ», а для движения в ногу - «ИДТИ В НОГУ». Движение в ногу осуществляется по направляющему военнослужащему или по подсчету командира. 84. Для перемены направления движения захождением плечом подается команда «Отделение, правое (левое) плечо вперед, шагом - МАРШ» (на ходу - «МАРШ»). По этой команде отделение начинает захождение правым (левым) плечом вперед: фланговый военнослужащий заходящего фланга, повернув голову вдоль фронта, идет полным шагом, сообразуя свое движение так, чтобы не потеснить остальных к неподвижному флангу; фланговый военнослужащий неподвижного фланга обозначает шаг на месте и постепенно поворачивается налево (направо), сообразуясь с движением заходящего фланга; остальные военнослужащие, соблюдая равнение по фронту взглядом в сторону заходящего фланга (не поворачивая головы) и чувствуя локтем соседа со стороны неподвижного фланга, делают шаг тем меньший, чем ближе они находятся к неподвижному флангу. Когда отделение сделает захождение насколько нужно, подается команда «ПРЯМО» или «Отделение - СТОЙ».</w:t>
      </w:r>
    </w:p>
    <w:p w14:paraId="7E2E3057" w14:textId="77777777" w:rsidR="004647F9" w:rsidRDefault="004647F9" w:rsidP="003F7DED">
      <w:pPr>
        <w:shd w:val="clear" w:color="auto" w:fill="FFFFFF"/>
        <w:spacing w:after="0"/>
        <w:ind w:firstLine="567"/>
        <w:jc w:val="center"/>
        <w:rPr>
          <w:rFonts w:eastAsia="Times New Roman" w:cs="Times New Roman"/>
          <w:b/>
          <w:bCs/>
          <w:color w:val="000000"/>
          <w:szCs w:val="28"/>
          <w:lang w:eastAsia="ru-RU"/>
        </w:rPr>
      </w:pPr>
    </w:p>
    <w:p w14:paraId="015165AA" w14:textId="510D16BD" w:rsidR="003F7DED" w:rsidRPr="003F7DED" w:rsidRDefault="003F7DED" w:rsidP="003F7DED">
      <w:pPr>
        <w:shd w:val="clear" w:color="auto" w:fill="FFFFFF"/>
        <w:spacing w:after="0"/>
        <w:ind w:firstLine="567"/>
        <w:jc w:val="center"/>
        <w:rPr>
          <w:rFonts w:eastAsia="Times New Roman" w:cs="Times New Roman"/>
          <w:color w:val="181818"/>
          <w:szCs w:val="28"/>
          <w:lang w:eastAsia="ru-RU"/>
        </w:rPr>
      </w:pPr>
      <w:r w:rsidRPr="003F7DED">
        <w:rPr>
          <w:rFonts w:eastAsia="Times New Roman" w:cs="Times New Roman"/>
          <w:b/>
          <w:bCs/>
          <w:color w:val="000000"/>
          <w:szCs w:val="28"/>
          <w:lang w:eastAsia="ru-RU"/>
        </w:rPr>
        <w:t>Выполнение воинского приветствия в строю в движении</w:t>
      </w:r>
    </w:p>
    <w:p w14:paraId="2AB5E787" w14:textId="77777777" w:rsidR="003F7DED" w:rsidRPr="003F7DED" w:rsidRDefault="003F7DED" w:rsidP="003F7DED">
      <w:pPr>
        <w:shd w:val="clear" w:color="auto" w:fill="FFFFFF"/>
        <w:spacing w:after="0"/>
        <w:ind w:firstLine="567"/>
        <w:jc w:val="both"/>
        <w:rPr>
          <w:rFonts w:eastAsia="Times New Roman" w:cs="Times New Roman"/>
          <w:color w:val="181818"/>
          <w:szCs w:val="28"/>
          <w:lang w:eastAsia="ru-RU"/>
        </w:rPr>
      </w:pPr>
      <w:r w:rsidRPr="003F7DED">
        <w:rPr>
          <w:rFonts w:eastAsia="Times New Roman" w:cs="Times New Roman"/>
          <w:color w:val="000000"/>
          <w:szCs w:val="28"/>
          <w:lang w:eastAsia="ru-RU"/>
        </w:rPr>
        <w:t>Для выполнения воинского приветствия в строю в движении за 10 - 15 шагов до начальника командир отделения командует: "Отделение, СМИРНО, равнение на-ПРАВО (на-ЛЕВО)". По команде "СМИРНО" все военнослужащие переходят на строевой шаг, а по команде "Равнение на-ПРАВО (на-ЛЕВО)" одновременно поворачивают голову в сторону начальника и прекращают движение руками или рукой. С карабином в положении "на плечо" движение рукой, не занятой оружием, не прекращается. Командир отделения, повернув голову, прикладывает руку к головному убору. По прохождении начальника или по команде "Вольно" командир отделения командует: "ВОЛЬНО" - и опускает руку.</w:t>
      </w:r>
    </w:p>
    <w:p w14:paraId="73D033C5" w14:textId="595D0932" w:rsidR="003F7DED" w:rsidRPr="003F7DED" w:rsidRDefault="003F7DED" w:rsidP="003F7DED">
      <w:pPr>
        <w:rPr>
          <w:rFonts w:cs="Times New Roman"/>
          <w:szCs w:val="28"/>
        </w:rPr>
      </w:pPr>
    </w:p>
    <w:sectPr w:rsidR="003F7DED" w:rsidRPr="003F7DED" w:rsidSect="004647F9">
      <w:pgSz w:w="11906" w:h="16838" w:code="9"/>
      <w:pgMar w:top="568"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74EF1"/>
    <w:multiLevelType w:val="multilevel"/>
    <w:tmpl w:val="70828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B23F43"/>
    <w:multiLevelType w:val="multilevel"/>
    <w:tmpl w:val="5060F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2C3623"/>
    <w:multiLevelType w:val="hybridMultilevel"/>
    <w:tmpl w:val="D242C994"/>
    <w:lvl w:ilvl="0" w:tplc="F0B03BC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1356AD"/>
    <w:multiLevelType w:val="multilevel"/>
    <w:tmpl w:val="03868F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635712"/>
    <w:multiLevelType w:val="multilevel"/>
    <w:tmpl w:val="1EC60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3F26D9"/>
    <w:multiLevelType w:val="multilevel"/>
    <w:tmpl w:val="26642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EDC228D"/>
    <w:multiLevelType w:val="multilevel"/>
    <w:tmpl w:val="5750F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9352901">
    <w:abstractNumId w:val="6"/>
  </w:num>
  <w:num w:numId="2" w16cid:durableId="347102980">
    <w:abstractNumId w:val="4"/>
  </w:num>
  <w:num w:numId="3" w16cid:durableId="1949040687">
    <w:abstractNumId w:val="5"/>
  </w:num>
  <w:num w:numId="4" w16cid:durableId="689994342">
    <w:abstractNumId w:val="1"/>
  </w:num>
  <w:num w:numId="5" w16cid:durableId="1838424526">
    <w:abstractNumId w:val="3"/>
  </w:num>
  <w:num w:numId="6" w16cid:durableId="768282581">
    <w:abstractNumId w:val="0"/>
  </w:num>
  <w:num w:numId="7" w16cid:durableId="1481312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4C7"/>
    <w:rsid w:val="003C28C2"/>
    <w:rsid w:val="003D64C7"/>
    <w:rsid w:val="003F7DED"/>
    <w:rsid w:val="004647F9"/>
    <w:rsid w:val="006467A5"/>
    <w:rsid w:val="006C0B77"/>
    <w:rsid w:val="008242FF"/>
    <w:rsid w:val="00870751"/>
    <w:rsid w:val="00922C48"/>
    <w:rsid w:val="00B915B7"/>
    <w:rsid w:val="00C35024"/>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6850A"/>
  <w15:chartTrackingRefBased/>
  <w15:docId w15:val="{1AD5D6F2-30D5-41F3-9361-C2191E62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F7DED"/>
    <w:pPr>
      <w:spacing w:before="100" w:beforeAutospacing="1" w:after="100" w:afterAutospacing="1"/>
    </w:pPr>
    <w:rPr>
      <w:rFonts w:eastAsia="Times New Roman" w:cs="Times New Roman"/>
      <w:sz w:val="24"/>
      <w:szCs w:val="24"/>
      <w:lang w:eastAsia="ru-RU"/>
    </w:rPr>
  </w:style>
  <w:style w:type="character" w:styleId="a4">
    <w:name w:val="Hyperlink"/>
    <w:basedOn w:val="a0"/>
    <w:uiPriority w:val="99"/>
    <w:semiHidden/>
    <w:unhideWhenUsed/>
    <w:rsid w:val="003F7DED"/>
    <w:rPr>
      <w:color w:val="0000FF"/>
      <w:u w:val="single"/>
    </w:rPr>
  </w:style>
  <w:style w:type="character" w:styleId="a5">
    <w:name w:val="Emphasis"/>
    <w:basedOn w:val="a0"/>
    <w:uiPriority w:val="20"/>
    <w:qFormat/>
    <w:rsid w:val="003F7DED"/>
    <w:rPr>
      <w:i/>
      <w:iCs/>
    </w:rPr>
  </w:style>
  <w:style w:type="paragraph" w:customStyle="1" w:styleId="msonormal0">
    <w:name w:val="msonormal"/>
    <w:basedOn w:val="a"/>
    <w:rsid w:val="003F7DED"/>
    <w:pPr>
      <w:spacing w:before="100" w:beforeAutospacing="1" w:after="100" w:afterAutospacing="1"/>
    </w:pPr>
    <w:rPr>
      <w:rFonts w:eastAsia="Times New Roman" w:cs="Times New Roman"/>
      <w:sz w:val="24"/>
      <w:szCs w:val="24"/>
      <w:lang w:eastAsia="ru-RU"/>
    </w:rPr>
  </w:style>
  <w:style w:type="paragraph" w:customStyle="1" w:styleId="c3">
    <w:name w:val="c3"/>
    <w:basedOn w:val="a"/>
    <w:rsid w:val="003F7DED"/>
    <w:pPr>
      <w:spacing w:before="100" w:beforeAutospacing="1" w:after="100" w:afterAutospacing="1"/>
    </w:pPr>
    <w:rPr>
      <w:rFonts w:eastAsia="Times New Roman" w:cs="Times New Roman"/>
      <w:sz w:val="24"/>
      <w:szCs w:val="24"/>
      <w:lang w:eastAsia="ru-RU"/>
    </w:rPr>
  </w:style>
  <w:style w:type="character" w:customStyle="1" w:styleId="c0">
    <w:name w:val="c0"/>
    <w:basedOn w:val="a0"/>
    <w:rsid w:val="003F7DED"/>
  </w:style>
  <w:style w:type="character" w:customStyle="1" w:styleId="c4">
    <w:name w:val="c4"/>
    <w:basedOn w:val="a0"/>
    <w:rsid w:val="003F7DED"/>
  </w:style>
  <w:style w:type="paragraph" w:customStyle="1" w:styleId="c2">
    <w:name w:val="c2"/>
    <w:basedOn w:val="a"/>
    <w:rsid w:val="003F7DED"/>
    <w:pPr>
      <w:spacing w:before="100" w:beforeAutospacing="1" w:after="100" w:afterAutospacing="1"/>
    </w:pPr>
    <w:rPr>
      <w:rFonts w:eastAsia="Times New Roman" w:cs="Times New Roman"/>
      <w:sz w:val="24"/>
      <w:szCs w:val="24"/>
      <w:lang w:eastAsia="ru-RU"/>
    </w:rPr>
  </w:style>
  <w:style w:type="paragraph" w:customStyle="1" w:styleId="c23">
    <w:name w:val="c23"/>
    <w:basedOn w:val="a"/>
    <w:rsid w:val="003F7DED"/>
    <w:pPr>
      <w:spacing w:before="100" w:beforeAutospacing="1" w:after="100" w:afterAutospacing="1"/>
    </w:pPr>
    <w:rPr>
      <w:rFonts w:eastAsia="Times New Roman" w:cs="Times New Roman"/>
      <w:sz w:val="24"/>
      <w:szCs w:val="24"/>
      <w:lang w:eastAsia="ru-RU"/>
    </w:rPr>
  </w:style>
  <w:style w:type="paragraph" w:customStyle="1" w:styleId="c6">
    <w:name w:val="c6"/>
    <w:basedOn w:val="a"/>
    <w:rsid w:val="003F7DED"/>
    <w:pPr>
      <w:spacing w:before="100" w:beforeAutospacing="1" w:after="100" w:afterAutospacing="1"/>
    </w:pPr>
    <w:rPr>
      <w:rFonts w:eastAsia="Times New Roman" w:cs="Times New Roman"/>
      <w:sz w:val="24"/>
      <w:szCs w:val="24"/>
      <w:lang w:eastAsia="ru-RU"/>
    </w:rPr>
  </w:style>
  <w:style w:type="paragraph" w:customStyle="1" w:styleId="c1">
    <w:name w:val="c1"/>
    <w:basedOn w:val="a"/>
    <w:rsid w:val="003F7DED"/>
    <w:pPr>
      <w:spacing w:before="100" w:beforeAutospacing="1" w:after="100" w:afterAutospacing="1"/>
    </w:pPr>
    <w:rPr>
      <w:rFonts w:eastAsia="Times New Roman" w:cs="Times New Roman"/>
      <w:sz w:val="24"/>
      <w:szCs w:val="24"/>
      <w:lang w:eastAsia="ru-RU"/>
    </w:rPr>
  </w:style>
  <w:style w:type="character" w:customStyle="1" w:styleId="c24">
    <w:name w:val="c24"/>
    <w:basedOn w:val="a0"/>
    <w:rsid w:val="003F7DED"/>
  </w:style>
  <w:style w:type="character" w:customStyle="1" w:styleId="c22">
    <w:name w:val="c22"/>
    <w:basedOn w:val="a0"/>
    <w:rsid w:val="003F7DED"/>
  </w:style>
  <w:style w:type="paragraph" w:customStyle="1" w:styleId="c13">
    <w:name w:val="c13"/>
    <w:basedOn w:val="a"/>
    <w:rsid w:val="003F7DED"/>
    <w:pPr>
      <w:spacing w:before="100" w:beforeAutospacing="1" w:after="100" w:afterAutospacing="1"/>
    </w:pPr>
    <w:rPr>
      <w:rFonts w:eastAsia="Times New Roman" w:cs="Times New Roman"/>
      <w:sz w:val="24"/>
      <w:szCs w:val="24"/>
      <w:lang w:eastAsia="ru-RU"/>
    </w:rPr>
  </w:style>
  <w:style w:type="paragraph" w:customStyle="1" w:styleId="c41">
    <w:name w:val="c41"/>
    <w:basedOn w:val="a"/>
    <w:rsid w:val="003F7DED"/>
    <w:pPr>
      <w:spacing w:before="100" w:beforeAutospacing="1" w:after="100" w:afterAutospacing="1"/>
    </w:pPr>
    <w:rPr>
      <w:rFonts w:eastAsia="Times New Roman" w:cs="Times New Roman"/>
      <w:sz w:val="24"/>
      <w:szCs w:val="24"/>
      <w:lang w:eastAsia="ru-RU"/>
    </w:rPr>
  </w:style>
  <w:style w:type="paragraph" w:customStyle="1" w:styleId="c69">
    <w:name w:val="c69"/>
    <w:basedOn w:val="a"/>
    <w:rsid w:val="003F7DED"/>
    <w:pPr>
      <w:spacing w:before="100" w:beforeAutospacing="1" w:after="100" w:afterAutospacing="1"/>
    </w:pPr>
    <w:rPr>
      <w:rFonts w:eastAsia="Times New Roman" w:cs="Times New Roman"/>
      <w:sz w:val="24"/>
      <w:szCs w:val="24"/>
      <w:lang w:eastAsia="ru-RU"/>
    </w:rPr>
  </w:style>
  <w:style w:type="paragraph" w:customStyle="1" w:styleId="c47">
    <w:name w:val="c47"/>
    <w:basedOn w:val="a"/>
    <w:rsid w:val="003F7DED"/>
    <w:pPr>
      <w:spacing w:before="100" w:beforeAutospacing="1" w:after="100" w:afterAutospacing="1"/>
    </w:pPr>
    <w:rPr>
      <w:rFonts w:eastAsia="Times New Roman" w:cs="Times New Roman"/>
      <w:sz w:val="24"/>
      <w:szCs w:val="24"/>
      <w:lang w:eastAsia="ru-RU"/>
    </w:rPr>
  </w:style>
  <w:style w:type="paragraph" w:customStyle="1" w:styleId="c59">
    <w:name w:val="c59"/>
    <w:basedOn w:val="a"/>
    <w:rsid w:val="003F7DED"/>
    <w:pPr>
      <w:spacing w:before="100" w:beforeAutospacing="1" w:after="100" w:afterAutospacing="1"/>
    </w:pPr>
    <w:rPr>
      <w:rFonts w:eastAsia="Times New Roman" w:cs="Times New Roman"/>
      <w:sz w:val="24"/>
      <w:szCs w:val="24"/>
      <w:lang w:eastAsia="ru-RU"/>
    </w:rPr>
  </w:style>
  <w:style w:type="paragraph" w:customStyle="1" w:styleId="c12">
    <w:name w:val="c12"/>
    <w:basedOn w:val="a"/>
    <w:rsid w:val="003F7DED"/>
    <w:pPr>
      <w:spacing w:before="100" w:beforeAutospacing="1" w:after="100" w:afterAutospacing="1"/>
    </w:pPr>
    <w:rPr>
      <w:rFonts w:eastAsia="Times New Roman" w:cs="Times New Roman"/>
      <w:sz w:val="24"/>
      <w:szCs w:val="24"/>
      <w:lang w:eastAsia="ru-RU"/>
    </w:rPr>
  </w:style>
  <w:style w:type="paragraph" w:customStyle="1" w:styleId="c11">
    <w:name w:val="c11"/>
    <w:basedOn w:val="a"/>
    <w:rsid w:val="003F7DED"/>
    <w:pPr>
      <w:spacing w:before="100" w:beforeAutospacing="1" w:after="100" w:afterAutospacing="1"/>
    </w:pPr>
    <w:rPr>
      <w:rFonts w:eastAsia="Times New Roman" w:cs="Times New Roman"/>
      <w:sz w:val="24"/>
      <w:szCs w:val="24"/>
      <w:lang w:eastAsia="ru-RU"/>
    </w:rPr>
  </w:style>
  <w:style w:type="paragraph" w:customStyle="1" w:styleId="c18">
    <w:name w:val="c18"/>
    <w:basedOn w:val="a"/>
    <w:rsid w:val="003F7DED"/>
    <w:pPr>
      <w:spacing w:before="100" w:beforeAutospacing="1" w:after="100" w:afterAutospacing="1"/>
    </w:pPr>
    <w:rPr>
      <w:rFonts w:eastAsia="Times New Roman" w:cs="Times New Roman"/>
      <w:sz w:val="24"/>
      <w:szCs w:val="24"/>
      <w:lang w:eastAsia="ru-RU"/>
    </w:rPr>
  </w:style>
  <w:style w:type="paragraph" w:customStyle="1" w:styleId="c64">
    <w:name w:val="c64"/>
    <w:basedOn w:val="a"/>
    <w:rsid w:val="003F7DED"/>
    <w:pPr>
      <w:spacing w:before="100" w:beforeAutospacing="1" w:after="100" w:afterAutospacing="1"/>
    </w:pPr>
    <w:rPr>
      <w:rFonts w:eastAsia="Times New Roman" w:cs="Times New Roman"/>
      <w:sz w:val="24"/>
      <w:szCs w:val="24"/>
      <w:lang w:eastAsia="ru-RU"/>
    </w:rPr>
  </w:style>
  <w:style w:type="character" w:customStyle="1" w:styleId="c67">
    <w:name w:val="c67"/>
    <w:basedOn w:val="a0"/>
    <w:rsid w:val="003F7DED"/>
  </w:style>
  <w:style w:type="character" w:styleId="a6">
    <w:name w:val="FollowedHyperlink"/>
    <w:basedOn w:val="a0"/>
    <w:uiPriority w:val="99"/>
    <w:semiHidden/>
    <w:unhideWhenUsed/>
    <w:rsid w:val="003F7DED"/>
    <w:rPr>
      <w:color w:val="800080"/>
      <w:u w:val="single"/>
    </w:rPr>
  </w:style>
  <w:style w:type="character" w:customStyle="1" w:styleId="c86">
    <w:name w:val="c86"/>
    <w:basedOn w:val="a0"/>
    <w:rsid w:val="003F7DED"/>
  </w:style>
  <w:style w:type="paragraph" w:customStyle="1" w:styleId="c20">
    <w:name w:val="c20"/>
    <w:basedOn w:val="a"/>
    <w:rsid w:val="003F7DED"/>
    <w:pPr>
      <w:spacing w:before="100" w:beforeAutospacing="1" w:after="100" w:afterAutospacing="1"/>
    </w:pPr>
    <w:rPr>
      <w:rFonts w:eastAsia="Times New Roman" w:cs="Times New Roman"/>
      <w:sz w:val="24"/>
      <w:szCs w:val="24"/>
      <w:lang w:eastAsia="ru-RU"/>
    </w:rPr>
  </w:style>
  <w:style w:type="paragraph" w:customStyle="1" w:styleId="default">
    <w:name w:val="default"/>
    <w:basedOn w:val="a"/>
    <w:rsid w:val="003F7DED"/>
    <w:pPr>
      <w:spacing w:before="100" w:beforeAutospacing="1" w:after="100" w:afterAutospacing="1"/>
    </w:pPr>
    <w:rPr>
      <w:rFonts w:eastAsia="Times New Roman" w:cs="Times New Roman"/>
      <w:sz w:val="24"/>
      <w:szCs w:val="24"/>
      <w:lang w:eastAsia="ru-RU"/>
    </w:rPr>
  </w:style>
  <w:style w:type="paragraph" w:styleId="a7">
    <w:name w:val="List Paragraph"/>
    <w:basedOn w:val="a"/>
    <w:uiPriority w:val="34"/>
    <w:qFormat/>
    <w:rsid w:val="003F7D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842183">
      <w:bodyDiv w:val="1"/>
      <w:marLeft w:val="0"/>
      <w:marRight w:val="0"/>
      <w:marTop w:val="0"/>
      <w:marBottom w:val="0"/>
      <w:divBdr>
        <w:top w:val="none" w:sz="0" w:space="0" w:color="auto"/>
        <w:left w:val="none" w:sz="0" w:space="0" w:color="auto"/>
        <w:bottom w:val="none" w:sz="0" w:space="0" w:color="auto"/>
        <w:right w:val="none" w:sz="0" w:space="0" w:color="auto"/>
      </w:divBdr>
    </w:div>
    <w:div w:id="933318583">
      <w:bodyDiv w:val="1"/>
      <w:marLeft w:val="0"/>
      <w:marRight w:val="0"/>
      <w:marTop w:val="0"/>
      <w:marBottom w:val="0"/>
      <w:divBdr>
        <w:top w:val="none" w:sz="0" w:space="0" w:color="auto"/>
        <w:left w:val="none" w:sz="0" w:space="0" w:color="auto"/>
        <w:bottom w:val="none" w:sz="0" w:space="0" w:color="auto"/>
        <w:right w:val="none" w:sz="0" w:space="0" w:color="auto"/>
      </w:divBdr>
    </w:div>
    <w:div w:id="1512524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2881</Words>
  <Characters>16424</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2023-01-12T08:27:00Z</dcterms:created>
  <dcterms:modified xsi:type="dcterms:W3CDTF">2023-01-12T08:47:00Z</dcterms:modified>
</cp:coreProperties>
</file>