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9C589" w14:textId="77777777" w:rsidR="005D38E8" w:rsidRPr="00B412ED" w:rsidRDefault="005D38E8" w:rsidP="005D3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412ED">
        <w:rPr>
          <w:rFonts w:ascii="Times New Roman" w:hAnsi="Times New Roman" w:cs="Times New Roman"/>
          <w:sz w:val="28"/>
          <w:szCs w:val="28"/>
        </w:rPr>
        <w:t>Задание дистанционного обучения</w:t>
      </w:r>
    </w:p>
    <w:p w14:paraId="293BF741" w14:textId="77777777" w:rsidR="005D38E8" w:rsidRPr="00CA33BD" w:rsidRDefault="005D38E8" w:rsidP="005D38E8">
      <w:pPr>
        <w:rPr>
          <w:rFonts w:ascii="Times New Roman" w:hAnsi="Times New Roman" w:cs="Times New Roman"/>
          <w:sz w:val="28"/>
          <w:szCs w:val="28"/>
        </w:rPr>
      </w:pPr>
      <w:r w:rsidRPr="00CA33BD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  <w:r w:rsidRPr="00CA33BD">
        <w:rPr>
          <w:rFonts w:ascii="Times New Roman" w:hAnsi="Times New Roman" w:cs="Times New Roman"/>
          <w:sz w:val="28"/>
          <w:szCs w:val="28"/>
        </w:rPr>
        <w:t xml:space="preserve">: Тарбаева </w:t>
      </w:r>
      <w:proofErr w:type="spellStart"/>
      <w:proofErr w:type="gramStart"/>
      <w:r w:rsidRPr="00CA33BD">
        <w:rPr>
          <w:rFonts w:ascii="Times New Roman" w:hAnsi="Times New Roman" w:cs="Times New Roman"/>
          <w:sz w:val="28"/>
          <w:szCs w:val="28"/>
        </w:rPr>
        <w:t>Эржена</w:t>
      </w:r>
      <w:proofErr w:type="spellEnd"/>
      <w:r w:rsidRPr="00CA33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A33BD">
        <w:rPr>
          <w:rFonts w:ascii="Times New Roman" w:hAnsi="Times New Roman" w:cs="Times New Roman"/>
          <w:sz w:val="28"/>
          <w:szCs w:val="28"/>
        </w:rPr>
        <w:t>Бальжинимаевна</w:t>
      </w:r>
      <w:proofErr w:type="spellEnd"/>
      <w:proofErr w:type="gramEnd"/>
    </w:p>
    <w:p w14:paraId="7C895452" w14:textId="6C722DD5" w:rsidR="005D38E8" w:rsidRPr="00CA33BD" w:rsidRDefault="00CA33BD" w:rsidP="005D38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5D38E8" w:rsidRPr="00CA33BD">
        <w:rPr>
          <w:rFonts w:ascii="Times New Roman" w:hAnsi="Times New Roman" w:cs="Times New Roman"/>
          <w:b/>
          <w:sz w:val="28"/>
          <w:szCs w:val="28"/>
        </w:rPr>
        <w:t>04.02.2025</w:t>
      </w:r>
    </w:p>
    <w:p w14:paraId="3B74DA94" w14:textId="643DA5DE" w:rsidR="005D38E8" w:rsidRPr="00CA33BD" w:rsidRDefault="005D38E8" w:rsidP="005D38E8">
      <w:pPr>
        <w:rPr>
          <w:rFonts w:ascii="Times New Roman" w:hAnsi="Times New Roman" w:cs="Times New Roman"/>
          <w:sz w:val="28"/>
          <w:szCs w:val="28"/>
          <w:u w:val="single"/>
        </w:rPr>
      </w:pPr>
      <w:r w:rsidRPr="00CA33BD">
        <w:rPr>
          <w:rFonts w:ascii="Times New Roman" w:hAnsi="Times New Roman" w:cs="Times New Roman"/>
          <w:b/>
          <w:sz w:val="28"/>
          <w:szCs w:val="28"/>
        </w:rPr>
        <w:t>Группа</w:t>
      </w:r>
      <w:r w:rsidRPr="00CA33B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МСХП__</w:t>
      </w:r>
      <w:proofErr w:type="gramStart"/>
      <w:r w:rsidRPr="00CA33BD">
        <w:rPr>
          <w:rFonts w:ascii="Times New Roman" w:hAnsi="Times New Roman" w:cs="Times New Roman"/>
          <w:b/>
          <w:sz w:val="28"/>
          <w:szCs w:val="28"/>
          <w:u w:val="single"/>
        </w:rPr>
        <w:t xml:space="preserve">_ </w:t>
      </w:r>
      <w:r w:rsidRPr="00CA33BD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proofErr w:type="gramEnd"/>
      <w:r w:rsidRPr="00CA33BD">
        <w:rPr>
          <w:rFonts w:ascii="Times New Roman" w:hAnsi="Times New Roman" w:cs="Times New Roman"/>
          <w:b/>
          <w:sz w:val="28"/>
          <w:szCs w:val="28"/>
          <w:u w:val="single"/>
        </w:rPr>
        <w:t>__1__</w:t>
      </w:r>
      <w:r w:rsidRPr="00CA33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F2454C" w14:textId="77777777" w:rsidR="005D38E8" w:rsidRPr="00CA33BD" w:rsidRDefault="005D38E8" w:rsidP="005D38E8">
      <w:pPr>
        <w:rPr>
          <w:rFonts w:ascii="Times New Roman" w:hAnsi="Times New Roman" w:cs="Times New Roman"/>
          <w:sz w:val="28"/>
          <w:szCs w:val="28"/>
        </w:rPr>
      </w:pPr>
      <w:r w:rsidRPr="00CA33BD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CA33BD">
        <w:rPr>
          <w:rFonts w:ascii="Times New Roman" w:hAnsi="Times New Roman" w:cs="Times New Roman"/>
          <w:sz w:val="28"/>
          <w:szCs w:val="28"/>
        </w:rPr>
        <w:t>География</w:t>
      </w:r>
    </w:p>
    <w:p w14:paraId="0EC7F050" w14:textId="7C13FF58" w:rsidR="005D38E8" w:rsidRPr="005D38E8" w:rsidRDefault="005D38E8" w:rsidP="005D38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33BD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5D3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5D3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региона</w:t>
      </w:r>
      <w:r w:rsidR="00F91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Зарубежная Европа»</w:t>
      </w:r>
    </w:p>
    <w:p w14:paraId="275AE676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урока: </w:t>
      </w:r>
    </w:p>
    <w:p w14:paraId="6547F596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D3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типичные черты хозяйства развитых стран Зарубежной Европы, структуру и основные промышленные районы региона.</w:t>
      </w:r>
    </w:p>
    <w:p w14:paraId="14A56897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D3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географических умений: анализировать карты, статистические материалы, составлять схемы.</w:t>
      </w:r>
    </w:p>
    <w:p w14:paraId="28AA2E51" w14:textId="2ED388B6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D3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формирование обще учебных умений: анализи</w:t>
      </w:r>
      <w:bookmarkStart w:id="0" w:name="_GoBack"/>
      <w:bookmarkEnd w:id="0"/>
      <w:r w:rsidRPr="005D3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 текст, сравнивать и обобщать, слушать, рецензировать, составлять краткие характеристики.</w:t>
      </w:r>
    </w:p>
    <w:p w14:paraId="23BF9B84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D3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и умения работы в группе, оформлять единый ответ.</w:t>
      </w:r>
    </w:p>
    <w:p w14:paraId="5FE57819" w14:textId="747CFA19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Теоретический материал для групп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14:paraId="013D3E7D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Европа располагается на площади всего 5,4 млн. кв. км. С севера на юг её государства простираются на 5000 км, а с запада на восток – свыше 3000 км. На севере Европа начинается с острова Шпицберген и протягивается на юге до острова Крит. Данный регион с трёх сторон окружен морями и океанами. На юге и западе он омывается Атлантическим океаном, на севере – Северным Ледовитым океаном.</w:t>
      </w:r>
    </w:p>
    <w:p w14:paraId="2592E800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Европа географически делится на регионы:</w:t>
      </w:r>
    </w:p>
    <w:p w14:paraId="0FDB1063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западная: Австрия, Бельгия, Великобритания, Германия, Ирландия, Лихтенштейн, Люксембург, Монако, Нидерланды, Португалия, Франция, Швейцария;</w:t>
      </w:r>
    </w:p>
    <w:p w14:paraId="62105069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⎯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северная: Дания, Исландия, Латвия, Литва, Норвегия, Финляндия, Швеция, Эстония;</w:t>
      </w:r>
    </w:p>
    <w:p w14:paraId="26E9B54F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южная: Албания, Андорра, Босния и Герцеговина, Ватикан, Греция, Испания, Италия, Македония, Мальта, Португалия, Сан-Марино, Сербия, Словения, Хорватия, Черногория;</w:t>
      </w:r>
    </w:p>
    <w:p w14:paraId="6EDD5BBB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восточная: Болгария, Венгрия, Польша, Румыния, Словакия, Чехия.</w:t>
      </w:r>
    </w:p>
    <w:p w14:paraId="3D151270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зарубежной Европы отличаются по своим размерам. По площади их можно подразделить на несколько групп: большие, средние, малые и «карликовые» государства (к ним относятся Сан-Марино, Ватикан, Лихтенштейн, Монако, Мальта, Андорра). По численности населения в основном наблюдаются страны с небольшим количеством граждан – около 10 млн. человек. По форме государственного правления на первом месте стоят республики. На втором – конституционные монархии: Андорра, Бельгия, Великобритания, Дания, Испания, Люксембург, Лихтенштейн, Монако, Нидерланды, Норвегия, Швеция. На последнем месте – единственная страна Ватикан, которая по форме правления представляет теократическую монархию. По административно-территориальному устройству регион в большинстве состоит из унитарных государств. Страны с федеративным устройством: Испания, Швейцария, Сербия, Черногория, Германия, Австрия, Бельгия.</w:t>
      </w:r>
    </w:p>
    <w:p w14:paraId="6C71361D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Социально-экономическая классификация</w:t>
      </w:r>
    </w:p>
    <w:p w14:paraId="4E35F829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1993 года Европа начала новый виток в развитии – в этот год был подписан договор о создании Европейского Союза. Страны, вошедшие в него, объединяет общая экономика, единая валюта, общая внутренняя и внешняя политика, политика безопасности. Лидерами союза являются Великобритания, Германия, Франция и Италия. Численность населения данных стран составляет более половины населения всего объединения. Именно на них приходится около 70% совокупного объёма. Далее следуют малые страны, которые делятся на подгруппы:</w:t>
      </w:r>
    </w:p>
    <w:p w14:paraId="077E2007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Австрия, Дания, Финляндия, Люксембург, Бельгия, Нидерланды, Швеция;</w:t>
      </w:r>
    </w:p>
    <w:p w14:paraId="0C9F6BF0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Греция, Испания, Ирландия, Португалия, Мальта, Кипр;</w:t>
      </w:r>
    </w:p>
    <w:p w14:paraId="5AFC7CED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Польша, Чехия, Венгрия, Латвия, Литва, Эстония, Румыния, Словакия, Словения.</w:t>
      </w:r>
    </w:p>
    <w:p w14:paraId="2351666B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страны относятся к категории развивающихся стран.</w:t>
      </w:r>
    </w:p>
    <w:p w14:paraId="04D2D3F1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 году в Великобритании прошёл референдум о выходе страны из ЕС. Большинство (52%) высказалось «за». Теперь она стоит на пороге сложного процесса выхода из Евросоюза.</w:t>
      </w:r>
    </w:p>
    <w:p w14:paraId="27197974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Экономико-географическое положение (ЭГП)</w:t>
      </w:r>
    </w:p>
    <w:p w14:paraId="175513C3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мировой карте зарубежная Европа выглядит сильно изрезанным полуостровом. Почти все европейские государства имеют выход к Мировому океану и его морям. Семьдесят пять процентов территории Европы располагаются не далее 300 км от морского побережья, на которых находится 9/10 населения и экономического потенциала. Через многочисленные порты проходят важнейшие мировые судоходные пути, позволяющие вести оживленную морскую торговлю.</w:t>
      </w:r>
    </w:p>
    <w:p w14:paraId="35E3D14B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условия в Европе способствуют развитию связей между странами, расположенными в ней. Основную часть региона занимают равнины.  В горах Европы находится много долин, удобных для земледелия и путей сообщения. Через перевалы проходят железные и автомобильные пути. Границы между европейскими государствами расположены в большей своей части по издавна обжитым, хозяйственно освоенным территориям и пролегают близко от главных экономических центров, что благоприятствует развитию международных экономических и культурных связей.</w:t>
      </w:r>
    </w:p>
    <w:p w14:paraId="7FE0FF96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ЭГП региона определяется двумя главными чертами.</w:t>
      </w:r>
    </w:p>
    <w:p w14:paraId="75BA196C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Соседским положением, малой глубиной территорий стран. Например, в Чехии нет населённого пункта, который был бы удалён от государственной границы более, чем на 105 км, в Болгарии – на 120 км, Румынии – на 170 км, Польше – на 230 км.</w:t>
      </w:r>
    </w:p>
    <w:p w14:paraId="7F6E2EDB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Приморским положением – большинство стран расположены вблизи от самых оживлённых морских путей.</w:t>
      </w:r>
    </w:p>
    <w:p w14:paraId="410873AE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Природно-ресурсный потенциал</w:t>
      </w:r>
    </w:p>
    <w:p w14:paraId="7C4AB83E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разнообразие природных ресурсов зарубежной Европы, запасы их находятся на грани истощения. Это объясняется многими факторами: регион является самым густонаселённым на планете, что приводит к массивному потреблению ресурсов; длительность использования ресурсов; небольшие размеры Европы не способствуют быстрому восполнению ресурсов. Общая оценка обеспеченности зарубежной Европы включает минеральные, лесные, водные и энергетические ресурсы. Каждый регион зарубежной Европы имеет свой набор природных ресурсов.</w:t>
      </w:r>
    </w:p>
    <w:p w14:paraId="598B2127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Минеральные ресурсы характеризуются полным набором видов полезных ископаемых, а также ежегодным уменьшением запасов.</w:t>
      </w:r>
    </w:p>
    <w:p w14:paraId="4983AE1C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 – «Минеральные природные ресурсы зарубежной Европы»</w:t>
      </w:r>
    </w:p>
    <w:tbl>
      <w:tblPr>
        <w:tblW w:w="9923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7436"/>
      </w:tblGrid>
      <w:tr w:rsidR="005D38E8" w:rsidRPr="005D38E8" w14:paraId="558B7434" w14:textId="77777777" w:rsidTr="005D38E8"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BBB32F3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379E78C2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 от мирового запаса</w:t>
            </w:r>
          </w:p>
        </w:tc>
      </w:tr>
      <w:tr w:rsidR="005D38E8" w:rsidRPr="005D38E8" w14:paraId="16F1BD97" w14:textId="77777777" w:rsidTr="005D38E8"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1F5E4E7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315B4EFB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  <w:tr w:rsidR="005D38E8" w:rsidRPr="005D38E8" w14:paraId="4D9C62F2" w14:textId="77777777" w:rsidTr="005D38E8"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3030B7E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36DCBF1C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</w:tr>
      <w:tr w:rsidR="005D38E8" w:rsidRPr="005D38E8" w14:paraId="21704E04" w14:textId="77777777" w:rsidTr="005D38E8"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38CCC96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B9154D5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14%</w:t>
            </w:r>
          </w:p>
        </w:tc>
      </w:tr>
      <w:tr w:rsidR="005D38E8" w:rsidRPr="005D38E8" w14:paraId="02CE76C0" w14:textId="77777777" w:rsidTr="005D38E8"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C6DB2BD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76EDAD8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</w:tr>
      <w:tr w:rsidR="005D38E8" w:rsidRPr="005D38E8" w14:paraId="1DDC1FCF" w14:textId="77777777" w:rsidTr="005D38E8"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5AE54E7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Нефть</w:t>
            </w:r>
          </w:p>
        </w:tc>
        <w:tc>
          <w:tcPr>
            <w:tcW w:w="7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BFC01C1" w14:textId="77777777" w:rsidR="005D38E8" w:rsidRPr="005D38E8" w:rsidRDefault="005D38E8" w:rsidP="005D38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</w:tbl>
    <w:p w14:paraId="20BD01BF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полезных ископаемых по территории Европы неравномерно:</w:t>
      </w:r>
    </w:p>
    <w:p w14:paraId="0DF8C30C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каменный уголь больше добывают на территории Германии и Польши;</w:t>
      </w:r>
    </w:p>
    <w:p w14:paraId="1B5F61DA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бурым углем богаты Германия и Болгария;</w:t>
      </w:r>
    </w:p>
    <w:p w14:paraId="3539AE67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 калия добываются в Германии и Франции;</w:t>
      </w:r>
    </w:p>
    <w:p w14:paraId="00E486D4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урановые руды сосредоточены во Франции и Испании;</w:t>
      </w:r>
    </w:p>
    <w:p w14:paraId="5A152B96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медью богаты Болгария, Польша, Финляндия;</w:t>
      </w:r>
    </w:p>
    <w:p w14:paraId="7935F8A6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нефть находится в основном в Великобритании, Норвегии и Дании;</w:t>
      </w:r>
    </w:p>
    <w:p w14:paraId="2690F7D6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запасы газа велики в Великобритании, Норвегии, Нидерландах.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видно, наиболее обеспечены минеральными ресурсами такие страны, как Германия и Великобритания.</w:t>
      </w:r>
    </w:p>
    <w:p w14:paraId="22808637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Водные ресурсы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один из самых значимых факторов в экономике любой страны. Вода используется во всех отраслях производства, в сельском хозяйстве, в жизни людей. Зарубежная Европа богата и реками, и озёрами, но они имеют сравнительно небольшие размеры. Реки располагаются на равнинах и в горах. Гидроэнергетические ресурсы региона обеспечивают реки горных территорий. Общий объем озёр составляет 857 куб. км. Их больше всего в северной части Европы – Финляндии, Норвегии.  Напротив, дефицит пресных вод испытывают страны побережья Средиземного моря.</w:t>
      </w:r>
    </w:p>
    <w:p w14:paraId="37A9ABAC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Лесные ресурсы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достаточно велики и составляют наибольший природно-ресурсный потенциал региона. Около 33% площади территории покрыто разнообразными лесами. В основном это хвойные породы деревьев. На сегодняшний день отмечается прирост их количества. Деревообрабатывающая промышленность позволяет задействовать около 4 млн. трудовых мест и вносит девятипроцентный вклад в экономику региона. Наибольшая площадь лесных насаждений приходится на Северную Европу – Финляндию и Норвегию. Меньше всего лесов располагается на островных государствах.</w:t>
      </w:r>
    </w:p>
    <w:p w14:paraId="032BA81A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Земельные ресурсы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способствуют развитию сельского хозяйства Европы. Под сельскохозяйственные нужды занято почти 50% территории. Наиболее благоприятная почва для земледелия представлена в южных регионах. Животноводством занимаются в основном в горах. Для постройки жилья и других зданий отдано только 5% европейской земли.  Европа лидирует в мире по доле обрабатываемых земель.</w:t>
      </w:r>
    </w:p>
    <w:p w14:paraId="3CDC8CEA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Рекреационные ресурсы</w:t>
      </w:r>
    </w:p>
    <w:p w14:paraId="7416D1F0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условия зарубежной Европы обуславливают то, что она является главным центром туризма в мире. Ежегодно сюда приезжает большая часть всех туристов. В основном их привлекают достопримечательности различных европейских стран. Туризм представляет собой одну из главных отраслей экономики. Главные рекреационные районы Европы – это горы и южные морские побережья. Наиболее благоприятные для пляжного отдыха находятся в Средиземноморье. В местных морях активно практикуются круизные путешествия. В горах люди занимаются лыжным спортом и альпинизмом.</w:t>
      </w:r>
    </w:p>
    <w:p w14:paraId="2A80C85E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Население и культура</w:t>
      </w:r>
    </w:p>
    <w:p w14:paraId="29939272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зарубежной Европе сконцентрировано более 8% населения мира. Регион имеет высокие показатели плотности населения. Он лидирует в мире по уровню урбанизации. В среднем в городах живёт 74%, а в некоторых странах – более 80% и даже 90% всего населения. В её пределах сосредоточено более 40 городов-миллионеров. Примером европейской урбанизации является Европейский мегалополис. Для большинства стран Европы характерен первый тип воспроизводства населения. Убыль населения происходит в Венгрии и Германии. В возрастном составе населения увеличивается доля пожилых людей. Зарубежная Европа является мировым очагом трудовой миграции из-за недостатка собственных трудовых ресурсов. Национальный состав населения зарубежной Европы относительно однороден: подавляющее большинство народов региона относится к индоевропейской семье языков. Большинство стран являются однонациональными (Швеция, ФРГ, Венгрия) или с преобладанием одной нации (Великобритания, Франция, Испания, Финляндия), двуязычной является Бельгия, а многонациональными – Швейцария и Сербия-Черногория. Однако в последнее время массовая миграция рабочей силы, особенно из Сирии, Турции и стран Северной Африки, существенно усложнили этническую карту региона. Благополучная Европа стала также одним из главных регионов, привлекающих беженцев со всего мира.</w:t>
      </w:r>
    </w:p>
    <w:p w14:paraId="1D65E028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Преобладающая религия – христианство. В Южной Европе преобладает католицизм, в Средней Европе – католицизм и протестантизм, а в странах Балканского полуострова преобладает православие. Ислам преобладает в Албании и в европейской части Турции. Половина населения Боснии и Герцеговины исповедует ислам. Миграция способствует 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распространению ислама в таких странах Европы, как Франция, ФРГ и Великобритания.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Межнациональные и межрелигиозные конфликты чаще всего проявляются в странах Балканского региона.</w:t>
      </w:r>
    </w:p>
    <w:p w14:paraId="68550F9B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Европа – один из важнейших центров мирового хозяйства. На её долю приходится более 1/5 ВВП мира и более 15% мирового экспорта. Из 10 самых богатых стран мира (по ВВП на душу населения) 7 находятся в Европе.</w:t>
      </w:r>
    </w:p>
    <w:p w14:paraId="2244AC8A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 производства и непроизводственной сферы</w:t>
      </w:r>
    </w:p>
    <w:p w14:paraId="3F9BEDF1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Европа производит около 20 процентов промышленной продукции мира. Ведущей отраслью промышленности зарубежной Европы является машиностроение. Больше всего развита автомобильная промышленность, здесь производится 2/5 автомобилей мира (больше всего – в ФРГ).</w:t>
      </w:r>
    </w:p>
    <w:p w14:paraId="5C041F26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Химическая промышленность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занимает второе место по значимости. Лидером по объёму производства продукции химической промышленности является Германия. В топливно-энергетическом хозяйстве ведущее место занимают нефть, природный газ, каменный и бурый уголь. Большая часть электроэнергии вырабатывается на ТЭС, только в Норвегии, Швеции и Швейцарии велика доля ГЭС, а во Франции и Литве – АЭС.</w:t>
      </w:r>
    </w:p>
    <w:p w14:paraId="252BE486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Чёрная металлургия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получила развитие в странах, располагающих запасами железных руд и углём, – в ФРГ, Великобритании, Франции, Испании, странах Бенилюкса, Польше, Чехии. Алюминий выплавляют в странах, обладающих запасами алюминиевых руд и дешёвой энергией (ФРГ, Норвегия, Франция, Венгрия, Швейцария, Греция).</w:t>
      </w:r>
    </w:p>
    <w:p w14:paraId="1FEABBDA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Медная промышленность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получила наибольшее развитие в ФРГ, Франции, Великобритании, Италии.</w:t>
      </w:r>
    </w:p>
    <w:p w14:paraId="0B356580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Лесная промышленность ориентируется на запасы сырья. Главный «лесной цех» региона образуют Швеция и Франция. В странах с дешёвой рабочей силой – Испании, Португалии, Италии – хорошо развита лёгкая промышленность. Страны Европы полностью обеспечивают себя сельскохозяйственной продукцией, часть продукции отправляется на экспорт. Франция, Италия и ФРГ являются лидером среди производителей сельскохозяйственной продукции. А по показателю объёма сельскохозяйственного производства на душу населения лидируют Швейцария, Ирландия, Дания и Нидерланды. Для стран Европы характерна сельскохозяйственная специализация. Италия занимается выращиванием овощей и фруктов, в Дании развито животноводство, а Нидерланды являются «цветочной плантацией». Швейцария, Нидерланды и та же Франция славятся сырами, а Италия, Испания и Франция во всем мире известны своими винами.</w:t>
      </w:r>
    </w:p>
    <w:p w14:paraId="1A83A808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Европа лидирует по обеспеченности транспортной сетью. Велика плотность транспортных путей, велика роль международных и транзитных перевозок. Сравнительно небольшие расстояния в регионе стимулируют развитие автомобильного транспорта. Большое значение для региона имеет речной транспорт. Оно поднялось после ввода в эксплуатацию водного пути Рейн-Майн-Дунай. Порт на Рейне Дуйсбург (ФРГ) – самый крупный по грузообороту речной порт мира. Европа находится на перекрёстке мировых морских транспортных путей. Это способствует развитию в регионе морского транспорта.</w:t>
      </w:r>
    </w:p>
    <w:p w14:paraId="47D20E27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Европа – главный район международного туризма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Чем же привлекает туристов этот небольшой, но загадочный регион? Куда больше всего туристов направляется для отдыха?</w:t>
      </w:r>
    </w:p>
    <w:p w14:paraId="6075C070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Страна, которая лидирует по туризму, – Франция, её ежегодно в среднем посещает свыше 50 млн. человек; это значит, что на каждого француза приходится примерно по одному туристу! К числу самых популярных туристских стран относятся Испания, Италия, Швейцария, Австрия, Великобритания, Чехия, Венгрия, Португалия, Греция.</w:t>
      </w:r>
    </w:p>
    <w:p w14:paraId="20647376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район приморского туризма — Средиземноморье, которое ежегодно посещают от 100 до 150 млн. человек. Также популярны побережье </w:t>
      </w:r>
      <w:proofErr w:type="spellStart"/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Лигурийского</w:t>
      </w:r>
      <w:proofErr w:type="spellEnd"/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моря, где находится защищённый с севера Альпами Лазурный берег (Ривьера) с центром в Ницце, побережье Испании, побережье Адриатического моря в Хорватии, </w:t>
      </w:r>
      <w:proofErr w:type="spellStart"/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Балеарские</w:t>
      </w:r>
      <w:proofErr w:type="spellEnd"/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острова. Популярный район горного туризма — Альпы. Нижний пояс гор используется в основном для лечения </w:t>
      </w: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пешеходного туризма, средний — для занятия горнолыжным спортом, верхний — для альпинизма. Привлекают туристов и «старые камни Европы» — достопримечательности её городов. Российский туристы любят посещать Францию, Чехию, такие города, как Лондон, Амстердам, Вена, Дрезден, Прага, Будапешт, Венеция.</w:t>
      </w:r>
    </w:p>
    <w:p w14:paraId="48AE497D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Закрепление, подведение итогов, рефлексия.</w:t>
      </w:r>
    </w:p>
    <w:p w14:paraId="61460F28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  работы</w:t>
      </w:r>
      <w:proofErr w:type="gramEnd"/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группах вы выявили типичные черты хозяйства развитых стран Зарубежной Европы, учились анализировать картографические и статистические материалы, составлять схемы и таблицы, давать краткую характеристику отраслям. Вы работали в малых группах, учились делать совместные выводы, принимать общие решения. Вы повторили необходимые понятия и термины и выполняли задания по изучения нового материала. В ходе практической работы вы делали закрепление нового материала - заполняли таблицы, формулировали выводы.</w:t>
      </w:r>
    </w:p>
    <w:p w14:paraId="57C06E10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Ученики, слушая ответы одноклассников, делали записи в тетради, оформляли таблицы и схемы.</w:t>
      </w:r>
    </w:p>
    <w:p w14:paraId="0C4B314F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итоге, мы пришли к общему выводу, что четвёртка стран: ФРГ, Великобритания, Франция, Италия имеет самый высокий уровень развития, многоотраслевую структуру хозяйства, сформировавшую территориальную структуру и активно участвуют в интеграционных процессах. Каждый ученик оценивает свою деятельность на уроке, свою активность в работе в группе, анализирует, что у него получилось, а в чём были затруднения.</w:t>
      </w:r>
    </w:p>
    <w:p w14:paraId="3BAF60D7" w14:textId="77777777" w:rsidR="005D38E8" w:rsidRPr="005D38E8" w:rsidRDefault="005D38E8" w:rsidP="005D38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Задание на дом</w:t>
      </w:r>
      <w:r w:rsidRPr="005D3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83198D8" w14:textId="77777777" w:rsidR="00BA093D" w:rsidRDefault="005D38E8" w:rsidP="00BA093D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записи, сделанные на уроке;  </w:t>
      </w:r>
    </w:p>
    <w:p w14:paraId="5222FA56" w14:textId="5A84154A" w:rsidR="005D38E8" w:rsidRPr="005D38E8" w:rsidRDefault="00BA093D" w:rsidP="00BA093D">
      <w:pPr>
        <w:shd w:val="clear" w:color="auto" w:fill="FFFFFF"/>
        <w:spacing w:after="0" w:line="240" w:lineRule="auto"/>
        <w:ind w:left="708" w:hanging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География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Е.В.Баранчиков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38E8" w:rsidRP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стр.</w:t>
      </w:r>
      <w:r w:rsidR="005D3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145-156</w:t>
      </w:r>
    </w:p>
    <w:p w14:paraId="602B6DE1" w14:textId="77777777" w:rsidR="007F7AC1" w:rsidRDefault="007F7AC1"/>
    <w:sectPr w:rsidR="007F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E1"/>
    <w:rsid w:val="00224DE1"/>
    <w:rsid w:val="005D38E8"/>
    <w:rsid w:val="007F7AC1"/>
    <w:rsid w:val="00BA093D"/>
    <w:rsid w:val="00CA33BD"/>
    <w:rsid w:val="00F9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BD85"/>
  <w15:chartTrackingRefBased/>
  <w15:docId w15:val="{589401EB-021D-4726-B5C7-1D5738C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2272</Words>
  <Characters>12955</Characters>
  <Application>Microsoft Office Word</Application>
  <DocSecurity>0</DocSecurity>
  <Lines>107</Lines>
  <Paragraphs>30</Paragraphs>
  <ScaleCrop>false</ScaleCrop>
  <Company/>
  <LinksUpToDate>false</LinksUpToDate>
  <CharactersWithSpaces>15197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2025-02-03T03:35:00Z</dcterms:created>
  <dcterms:modified xsi:type="dcterms:W3CDTF">2025-02-03T03:42:00Z</dcterms:modified>
</cp:coreProperties>
</file>